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191DCC">
        <w:rPr>
          <w:rFonts w:ascii="Times New Roman" w:eastAsia="Times New Roman" w:hAnsi="Times New Roman" w:cs="Times New Roman"/>
          <w:b/>
          <w:sz w:val="26"/>
          <w:szCs w:val="26"/>
        </w:rPr>
        <w:t xml:space="preserve">7 </w:t>
      </w:r>
      <w:r>
        <w:rPr>
          <w:rFonts w:ascii="Times New Roman" w:eastAsia="Times New Roman" w:hAnsi="Times New Roman" w:cs="Times New Roman"/>
          <w:b/>
          <w:sz w:val="26"/>
          <w:szCs w:val="26"/>
        </w:rPr>
        <w:t>месяц</w:t>
      </w:r>
      <w:r w:rsidR="00120362">
        <w:rPr>
          <w:rFonts w:ascii="Times New Roman" w:eastAsia="Times New Roman" w:hAnsi="Times New Roman" w:cs="Times New Roman"/>
          <w:b/>
          <w:sz w:val="26"/>
          <w:szCs w:val="26"/>
        </w:rPr>
        <w:t>ев</w:t>
      </w:r>
      <w:r w:rsidR="00C91CDE">
        <w:rPr>
          <w:rFonts w:ascii="Times New Roman" w:eastAsia="Times New Roman" w:hAnsi="Times New Roman" w:cs="Times New Roman"/>
          <w:b/>
          <w:sz w:val="26"/>
          <w:szCs w:val="26"/>
        </w:rPr>
        <w:t xml:space="preserve"> 2022</w:t>
      </w:r>
      <w:r w:rsidR="00594EA1" w:rsidRPr="00594EA1">
        <w:rPr>
          <w:rFonts w:ascii="Times New Roman" w:eastAsia="Times New Roman" w:hAnsi="Times New Roman" w:cs="Times New Roman"/>
          <w:b/>
          <w:sz w:val="26"/>
          <w:szCs w:val="26"/>
        </w:rPr>
        <w:t xml:space="preserve"> 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610B50" w:rsidRPr="006700A6" w:rsidRDefault="00D3707A" w:rsidP="00610B5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191DCC">
        <w:rPr>
          <w:rFonts w:ascii="Times New Roman" w:eastAsia="Times New Roman" w:hAnsi="Times New Roman" w:cs="Times New Roman"/>
          <w:sz w:val="26"/>
          <w:szCs w:val="26"/>
        </w:rPr>
        <w:t>7</w:t>
      </w:r>
      <w:r w:rsidR="00120362">
        <w:rPr>
          <w:rFonts w:ascii="Times New Roman" w:eastAsia="Times New Roman" w:hAnsi="Times New Roman" w:cs="Times New Roman"/>
          <w:sz w:val="26"/>
          <w:szCs w:val="26"/>
        </w:rPr>
        <w:t xml:space="preserve"> месяцев</w:t>
      </w:r>
      <w:r w:rsidR="00610B50" w:rsidRPr="006700A6">
        <w:rPr>
          <w:rFonts w:ascii="Times New Roman" w:eastAsia="Times New Roman" w:hAnsi="Times New Roman" w:cs="Times New Roman"/>
          <w:sz w:val="26"/>
          <w:szCs w:val="26"/>
        </w:rPr>
        <w:t xml:space="preserve"> 2022 года на территории обслуживания МУ МВД России «Красноярское» с участием несовершеннолетних в возрасте </w:t>
      </w:r>
      <w:r w:rsidR="00610B50" w:rsidRPr="00143676">
        <w:rPr>
          <w:rFonts w:ascii="Times New Roman" w:eastAsia="Times New Roman" w:hAnsi="Times New Roman" w:cs="Times New Roman"/>
          <w:b/>
          <w:sz w:val="26"/>
          <w:szCs w:val="26"/>
        </w:rPr>
        <w:t>до 18 лет</w:t>
      </w:r>
      <w:r w:rsidR="00610B50" w:rsidRPr="006700A6">
        <w:rPr>
          <w:rFonts w:ascii="Times New Roman" w:eastAsia="Times New Roman" w:hAnsi="Times New Roman" w:cs="Times New Roman"/>
          <w:sz w:val="26"/>
          <w:szCs w:val="26"/>
        </w:rPr>
        <w:t xml:space="preserve"> произошло </w:t>
      </w:r>
      <w:r w:rsidR="00143676">
        <w:rPr>
          <w:rFonts w:ascii="Times New Roman" w:eastAsia="Times New Roman" w:hAnsi="Times New Roman" w:cs="Times New Roman"/>
          <w:sz w:val="26"/>
          <w:szCs w:val="26"/>
        </w:rPr>
        <w:br/>
      </w:r>
      <w:r w:rsidR="00191DCC">
        <w:rPr>
          <w:rFonts w:ascii="Times New Roman" w:eastAsia="Times New Roman" w:hAnsi="Times New Roman" w:cs="Times New Roman"/>
          <w:b/>
          <w:sz w:val="26"/>
          <w:szCs w:val="26"/>
        </w:rPr>
        <w:t>78</w:t>
      </w:r>
      <w:r w:rsidRPr="00643C5F">
        <w:rPr>
          <w:rFonts w:ascii="Times New Roman" w:eastAsia="Times New Roman" w:hAnsi="Times New Roman" w:cs="Times New Roman"/>
          <w:b/>
          <w:sz w:val="26"/>
          <w:szCs w:val="26"/>
        </w:rPr>
        <w:t xml:space="preserve"> ДТП</w:t>
      </w:r>
      <w:r w:rsidR="00593A4B">
        <w:rPr>
          <w:rFonts w:ascii="Times New Roman" w:eastAsia="Times New Roman" w:hAnsi="Times New Roman" w:cs="Times New Roman"/>
          <w:sz w:val="26"/>
          <w:szCs w:val="26"/>
        </w:rPr>
        <w:t xml:space="preserve"> (АППГ +2</w:t>
      </w:r>
      <w:r w:rsidR="00191DCC">
        <w:rPr>
          <w:rFonts w:ascii="Times New Roman" w:eastAsia="Times New Roman" w:hAnsi="Times New Roman" w:cs="Times New Roman"/>
          <w:sz w:val="26"/>
          <w:szCs w:val="26"/>
        </w:rPr>
        <w:t>7,8</w:t>
      </w:r>
      <w:r w:rsidR="00593A4B">
        <w:rPr>
          <w:rFonts w:ascii="Times New Roman" w:eastAsia="Times New Roman" w:hAnsi="Times New Roman" w:cs="Times New Roman"/>
          <w:sz w:val="26"/>
          <w:szCs w:val="26"/>
        </w:rPr>
        <w:t>% (</w:t>
      </w:r>
      <w:r w:rsidR="00191DCC">
        <w:rPr>
          <w:rFonts w:ascii="Times New Roman" w:eastAsia="Times New Roman" w:hAnsi="Times New Roman" w:cs="Times New Roman"/>
          <w:sz w:val="26"/>
          <w:szCs w:val="26"/>
        </w:rPr>
        <w:t>61</w:t>
      </w:r>
      <w:r w:rsidR="00356371" w:rsidRPr="006700A6">
        <w:rPr>
          <w:rFonts w:ascii="Times New Roman" w:eastAsia="Times New Roman" w:hAnsi="Times New Roman" w:cs="Times New Roman"/>
          <w:sz w:val="26"/>
          <w:szCs w:val="26"/>
        </w:rPr>
        <w:t xml:space="preserve"> ДТП)), </w:t>
      </w:r>
      <w:r>
        <w:rPr>
          <w:rFonts w:ascii="Times New Roman" w:eastAsia="Times New Roman" w:hAnsi="Times New Roman" w:cs="Times New Roman"/>
          <w:sz w:val="26"/>
          <w:szCs w:val="26"/>
        </w:rPr>
        <w:t xml:space="preserve">в результате которых </w:t>
      </w:r>
      <w:r w:rsidR="00120362" w:rsidRPr="00120362">
        <w:rPr>
          <w:rFonts w:ascii="Times New Roman" w:eastAsia="Times New Roman" w:hAnsi="Times New Roman" w:cs="Times New Roman"/>
          <w:b/>
          <w:sz w:val="26"/>
          <w:szCs w:val="26"/>
        </w:rPr>
        <w:t>1 ребенок погиб</w:t>
      </w:r>
      <w:r w:rsidR="00120362">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+100</w:t>
      </w:r>
      <w:r w:rsidR="00120362" w:rsidRPr="00120362">
        <w:rPr>
          <w:rFonts w:ascii="Times New Roman" w:eastAsia="Times New Roman" w:hAnsi="Times New Roman" w:cs="Times New Roman"/>
          <w:sz w:val="26"/>
          <w:szCs w:val="26"/>
        </w:rPr>
        <w:t>%</w:t>
      </w:r>
      <w:r w:rsidR="00120362">
        <w:rPr>
          <w:rFonts w:ascii="Times New Roman" w:eastAsia="Times New Roman" w:hAnsi="Times New Roman" w:cs="Times New Roman"/>
          <w:sz w:val="26"/>
          <w:szCs w:val="26"/>
        </w:rPr>
        <w:t xml:space="preserve"> </w:t>
      </w:r>
      <w:r w:rsidR="000930EC">
        <w:rPr>
          <w:rFonts w:ascii="Times New Roman" w:eastAsia="Times New Roman" w:hAnsi="Times New Roman" w:cs="Times New Roman"/>
          <w:sz w:val="26"/>
          <w:szCs w:val="26"/>
        </w:rPr>
        <w:br/>
      </w:r>
      <w:r w:rsidR="00120362">
        <w:rPr>
          <w:rFonts w:ascii="Times New Roman" w:eastAsia="Times New Roman" w:hAnsi="Times New Roman" w:cs="Times New Roman"/>
          <w:sz w:val="26"/>
          <w:szCs w:val="26"/>
        </w:rPr>
        <w:t>(0 ДТП))</w:t>
      </w:r>
      <w:r w:rsidR="007D12AC">
        <w:rPr>
          <w:rFonts w:ascii="Times New Roman" w:eastAsia="Times New Roman" w:hAnsi="Times New Roman" w:cs="Times New Roman"/>
          <w:sz w:val="26"/>
          <w:szCs w:val="26"/>
        </w:rPr>
        <w:t xml:space="preserve"> </w:t>
      </w:r>
      <w:r w:rsidR="005943CD">
        <w:rPr>
          <w:rFonts w:ascii="Times New Roman" w:eastAsia="Times New Roman" w:hAnsi="Times New Roman" w:cs="Times New Roman"/>
          <w:sz w:val="26"/>
          <w:szCs w:val="26"/>
        </w:rPr>
        <w:t>и</w:t>
      </w:r>
      <w:r w:rsidR="007D12AC">
        <w:rPr>
          <w:rFonts w:ascii="Times New Roman" w:eastAsia="Times New Roman" w:hAnsi="Times New Roman" w:cs="Times New Roman"/>
          <w:sz w:val="26"/>
          <w:szCs w:val="26"/>
        </w:rPr>
        <w:t xml:space="preserve"> </w:t>
      </w:r>
      <w:r w:rsidR="009B5035">
        <w:rPr>
          <w:rFonts w:ascii="Times New Roman" w:eastAsia="Times New Roman" w:hAnsi="Times New Roman" w:cs="Times New Roman"/>
          <w:b/>
          <w:sz w:val="26"/>
          <w:szCs w:val="26"/>
        </w:rPr>
        <w:t>81</w:t>
      </w:r>
      <w:r w:rsidR="00593A4B">
        <w:rPr>
          <w:rFonts w:ascii="Times New Roman" w:eastAsia="Times New Roman" w:hAnsi="Times New Roman" w:cs="Times New Roman"/>
          <w:b/>
          <w:sz w:val="26"/>
          <w:szCs w:val="26"/>
        </w:rPr>
        <w:t xml:space="preserve"> </w:t>
      </w:r>
      <w:r w:rsidR="009B5035">
        <w:rPr>
          <w:rFonts w:ascii="Times New Roman" w:eastAsia="Times New Roman" w:hAnsi="Times New Roman" w:cs="Times New Roman"/>
          <w:b/>
          <w:sz w:val="26"/>
          <w:szCs w:val="26"/>
        </w:rPr>
        <w:t>ребенок</w:t>
      </w:r>
      <w:r w:rsidR="007D12AC">
        <w:rPr>
          <w:rFonts w:ascii="Times New Roman" w:eastAsia="Times New Roman" w:hAnsi="Times New Roman" w:cs="Times New Roman"/>
          <w:b/>
          <w:sz w:val="26"/>
          <w:szCs w:val="26"/>
        </w:rPr>
        <w:t xml:space="preserve"> </w:t>
      </w:r>
      <w:r w:rsidR="00356371" w:rsidRPr="00643C5F">
        <w:rPr>
          <w:rFonts w:ascii="Times New Roman" w:eastAsia="Times New Roman" w:hAnsi="Times New Roman" w:cs="Times New Roman"/>
          <w:b/>
          <w:sz w:val="26"/>
          <w:szCs w:val="26"/>
        </w:rPr>
        <w:t xml:space="preserve">получил </w:t>
      </w:r>
      <w:r w:rsidR="009B5035">
        <w:rPr>
          <w:rFonts w:ascii="Times New Roman" w:eastAsia="Times New Roman" w:hAnsi="Times New Roman" w:cs="Times New Roman"/>
          <w:b/>
          <w:sz w:val="26"/>
          <w:szCs w:val="26"/>
        </w:rPr>
        <w:t>травмы</w:t>
      </w:r>
      <w:r w:rsidR="007D12AC">
        <w:rPr>
          <w:rFonts w:ascii="Times New Roman" w:eastAsia="Times New Roman" w:hAnsi="Times New Roman" w:cs="Times New Roman"/>
          <w:sz w:val="26"/>
          <w:szCs w:val="26"/>
        </w:rPr>
        <w:t xml:space="preserve"> </w:t>
      </w:r>
      <w:r w:rsidR="00593A4B" w:rsidRPr="006700A6">
        <w:rPr>
          <w:rFonts w:ascii="Times New Roman" w:eastAsia="Times New Roman" w:hAnsi="Times New Roman" w:cs="Times New Roman"/>
          <w:sz w:val="26"/>
          <w:szCs w:val="26"/>
        </w:rPr>
        <w:t>(АППГ+</w:t>
      </w:r>
      <w:r w:rsidR="009B5035">
        <w:rPr>
          <w:rFonts w:ascii="Times New Roman" w:eastAsia="Times New Roman" w:hAnsi="Times New Roman" w:cs="Times New Roman"/>
          <w:sz w:val="26"/>
          <w:szCs w:val="26"/>
        </w:rPr>
        <w:t>26,5</w:t>
      </w:r>
      <w:r w:rsidR="00593A4B" w:rsidRPr="006700A6">
        <w:rPr>
          <w:rFonts w:ascii="Times New Roman" w:eastAsia="Times New Roman" w:hAnsi="Times New Roman" w:cs="Times New Roman"/>
          <w:sz w:val="26"/>
          <w:szCs w:val="26"/>
        </w:rPr>
        <w:t xml:space="preserve">% </w:t>
      </w:r>
      <w:r w:rsidR="00593A4B">
        <w:rPr>
          <w:rFonts w:ascii="Times New Roman" w:eastAsia="Times New Roman" w:hAnsi="Times New Roman" w:cs="Times New Roman"/>
          <w:sz w:val="26"/>
          <w:szCs w:val="26"/>
        </w:rPr>
        <w:t>(</w:t>
      </w:r>
      <w:r w:rsidR="009B5035">
        <w:rPr>
          <w:rFonts w:ascii="Times New Roman" w:eastAsia="Times New Roman" w:hAnsi="Times New Roman" w:cs="Times New Roman"/>
          <w:sz w:val="26"/>
          <w:szCs w:val="26"/>
        </w:rPr>
        <w:t>64</w:t>
      </w:r>
      <w:r w:rsidR="00593A4B">
        <w:rPr>
          <w:rFonts w:ascii="Times New Roman" w:eastAsia="Times New Roman" w:hAnsi="Times New Roman" w:cs="Times New Roman"/>
          <w:sz w:val="26"/>
          <w:szCs w:val="26"/>
        </w:rPr>
        <w:t xml:space="preserve"> </w:t>
      </w:r>
      <w:r w:rsidR="009B5035">
        <w:rPr>
          <w:rFonts w:ascii="Times New Roman" w:eastAsia="Times New Roman" w:hAnsi="Times New Roman" w:cs="Times New Roman"/>
          <w:sz w:val="26"/>
          <w:szCs w:val="26"/>
        </w:rPr>
        <w:t>ребенка</w:t>
      </w:r>
      <w:r w:rsidR="00593A4B" w:rsidRPr="006700A6">
        <w:rPr>
          <w:rFonts w:ascii="Times New Roman" w:eastAsia="Times New Roman" w:hAnsi="Times New Roman" w:cs="Times New Roman"/>
          <w:sz w:val="26"/>
          <w:szCs w:val="26"/>
        </w:rPr>
        <w:t>))</w:t>
      </w:r>
      <w:r w:rsidR="00143676">
        <w:rPr>
          <w:rFonts w:ascii="Times New Roman" w:eastAsia="Times New Roman" w:hAnsi="Times New Roman" w:cs="Times New Roman"/>
          <w:sz w:val="26"/>
          <w:szCs w:val="26"/>
        </w:rPr>
        <w:t>.</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color w:val="000000" w:themeColor="text1"/>
          <w:sz w:val="26"/>
          <w:szCs w:val="26"/>
          <w:u w:val="single"/>
        </w:rPr>
        <w:t>рост</w:t>
      </w:r>
      <w:r w:rsidR="00C861FB" w:rsidRPr="001B40EC">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й аварийности</w:t>
      </w:r>
      <w:r w:rsidR="00672DFD">
        <w:rPr>
          <w:rFonts w:ascii="Times New Roman" w:eastAsia="Times New Roman" w:hAnsi="Times New Roman" w:cs="Times New Roman"/>
          <w:color w:val="000000" w:themeColor="text1"/>
          <w:sz w:val="26"/>
          <w:szCs w:val="26"/>
        </w:rPr>
        <w:t xml:space="preserve">, а также </w:t>
      </w:r>
      <w:r w:rsidR="00672DFD" w:rsidRPr="00F87197">
        <w:rPr>
          <w:rFonts w:ascii="Times New Roman" w:eastAsia="Times New Roman" w:hAnsi="Times New Roman" w:cs="Times New Roman"/>
          <w:color w:val="000000" w:themeColor="text1"/>
          <w:sz w:val="26"/>
          <w:szCs w:val="26"/>
          <w:u w:val="single"/>
        </w:rPr>
        <w:t>тяжести последствий</w:t>
      </w:r>
      <w:r w:rsidR="00C861FB">
        <w:rPr>
          <w:rFonts w:ascii="Times New Roman" w:eastAsia="Times New Roman" w:hAnsi="Times New Roman" w:cs="Times New Roman"/>
          <w:color w:val="000000" w:themeColor="text1"/>
          <w:sz w:val="26"/>
          <w:szCs w:val="26"/>
        </w:rPr>
        <w:t xml:space="preserve">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9B5035">
        <w:rPr>
          <w:rFonts w:ascii="Times New Roman" w:eastAsia="Times New Roman" w:hAnsi="Times New Roman" w:cs="Times New Roman"/>
          <w:i/>
          <w:noProof/>
          <w:sz w:val="24"/>
          <w:szCs w:val="24"/>
        </w:rPr>
        <w:t>7</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F87197">
        <w:rPr>
          <w:rFonts w:ascii="Times New Roman" w:eastAsia="Times New Roman" w:hAnsi="Times New Roman" w:cs="Times New Roman"/>
          <w:i/>
          <w:noProof/>
          <w:sz w:val="24"/>
          <w:szCs w:val="24"/>
        </w:rPr>
        <w:t>ев</w:t>
      </w:r>
      <w:r w:rsidR="00DB34D7">
        <w:rPr>
          <w:rFonts w:ascii="Times New Roman" w:eastAsia="Times New Roman" w:hAnsi="Times New Roman" w:cs="Times New Roman"/>
          <w:i/>
          <w:noProof/>
          <w:sz w:val="24"/>
          <w:szCs w:val="24"/>
        </w:rPr>
        <w:t xml:space="preserve"> 2022</w:t>
      </w:r>
      <w:r w:rsidRPr="00AA0027">
        <w:rPr>
          <w:rFonts w:ascii="Times New Roman" w:eastAsia="Times New Roman" w:hAnsi="Times New Roman" w:cs="Times New Roman"/>
          <w:i/>
          <w:noProof/>
          <w:sz w:val="24"/>
          <w:szCs w:val="24"/>
        </w:rPr>
        <w:t xml:space="preserve"> г.</w:t>
      </w: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171950" cy="2690495"/>
            <wp:effectExtent l="0" t="0" r="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072C40" w:rsidRDefault="00F87BFA" w:rsidP="00D45ABD">
      <w:pPr>
        <w:spacing w:after="0" w:line="240" w:lineRule="auto"/>
        <w:ind w:left="709"/>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185285" cy="2333625"/>
            <wp:effectExtent l="0" t="0" r="571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Default="00431A87" w:rsidP="00595489">
      <w:pPr>
        <w:spacing w:after="0" w:line="240" w:lineRule="auto"/>
        <w:rPr>
          <w:rFonts w:ascii="Times New Roman" w:eastAsia="Times New Roman" w:hAnsi="Times New Roman" w:cs="Times New Roman"/>
          <w:noProof/>
          <w:sz w:val="24"/>
          <w:szCs w:val="24"/>
        </w:rPr>
      </w:pPr>
    </w:p>
    <w:p w:rsidR="00595489" w:rsidRPr="00594EA1" w:rsidRDefault="00595489" w:rsidP="00595489">
      <w:pPr>
        <w:spacing w:after="0" w:line="240" w:lineRule="auto"/>
        <w:rPr>
          <w:rFonts w:ascii="Times New Roman" w:eastAsia="Times New Roman" w:hAnsi="Times New Roman" w:cs="Times New Roman"/>
          <w:noProof/>
          <w:sz w:val="24"/>
          <w:szCs w:val="24"/>
        </w:rPr>
      </w:pPr>
    </w:p>
    <w:p w:rsidR="0033651D" w:rsidRPr="0033651D" w:rsidRDefault="00AD5F41" w:rsidP="0033651D">
      <w:pPr>
        <w:spacing w:after="0" w:line="240" w:lineRule="auto"/>
        <w:ind w:firstLine="709"/>
        <w:jc w:val="both"/>
        <w:rPr>
          <w:rFonts w:ascii="Times New Roman" w:eastAsia="Times New Roman" w:hAnsi="Times New Roman" w:cs="Times New Roman"/>
          <w:sz w:val="26"/>
          <w:szCs w:val="26"/>
        </w:rPr>
      </w:pPr>
      <w:r w:rsidRPr="00431A87">
        <w:rPr>
          <w:rFonts w:ascii="Times New Roman" w:eastAsia="Times New Roman" w:hAnsi="Times New Roman" w:cs="Times New Roman"/>
          <w:sz w:val="26"/>
          <w:szCs w:val="26"/>
        </w:rPr>
        <w:lastRenderedPageBreak/>
        <w:t xml:space="preserve">За </w:t>
      </w:r>
      <w:r w:rsidR="00145AE3">
        <w:rPr>
          <w:rFonts w:ascii="Times New Roman" w:eastAsia="Times New Roman" w:hAnsi="Times New Roman" w:cs="Times New Roman"/>
          <w:sz w:val="26"/>
          <w:szCs w:val="26"/>
        </w:rPr>
        <w:t>7</w:t>
      </w:r>
      <w:r w:rsidR="001D2077">
        <w:rPr>
          <w:rFonts w:ascii="Times New Roman" w:eastAsia="Times New Roman" w:hAnsi="Times New Roman" w:cs="Times New Roman"/>
          <w:sz w:val="26"/>
          <w:szCs w:val="26"/>
        </w:rPr>
        <w:t xml:space="preserve"> месяцев</w:t>
      </w:r>
      <w:r w:rsidR="00415DD3" w:rsidRPr="00431A87">
        <w:rPr>
          <w:rFonts w:ascii="Times New Roman" w:eastAsia="Times New Roman" w:hAnsi="Times New Roman" w:cs="Times New Roman"/>
          <w:sz w:val="26"/>
          <w:szCs w:val="26"/>
        </w:rPr>
        <w:t xml:space="preserve"> </w:t>
      </w:r>
      <w:r w:rsidR="00127C86" w:rsidRPr="00431A87">
        <w:rPr>
          <w:rFonts w:ascii="Times New Roman" w:eastAsia="Times New Roman" w:hAnsi="Times New Roman" w:cs="Times New Roman"/>
          <w:sz w:val="26"/>
          <w:szCs w:val="26"/>
        </w:rPr>
        <w:t>202</w:t>
      </w:r>
      <w:r w:rsidR="00415DD3" w:rsidRPr="00431A87">
        <w:rPr>
          <w:rFonts w:ascii="Times New Roman" w:eastAsia="Times New Roman" w:hAnsi="Times New Roman" w:cs="Times New Roman"/>
          <w:sz w:val="26"/>
          <w:szCs w:val="26"/>
        </w:rPr>
        <w:t>2</w:t>
      </w:r>
      <w:r w:rsidR="00127C86" w:rsidRPr="00431A87">
        <w:rPr>
          <w:rFonts w:ascii="Times New Roman" w:eastAsia="Times New Roman" w:hAnsi="Times New Roman" w:cs="Times New Roman"/>
          <w:sz w:val="26"/>
          <w:szCs w:val="26"/>
        </w:rPr>
        <w:t xml:space="preserve"> года</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 xml:space="preserve">на территории обслуживания </w:t>
      </w:r>
      <w:r w:rsidR="00B473C3">
        <w:rPr>
          <w:rFonts w:ascii="Times New Roman" w:eastAsia="Times New Roman" w:hAnsi="Times New Roman" w:cs="Times New Roman"/>
          <w:sz w:val="26"/>
          <w:szCs w:val="26"/>
        </w:rPr>
        <w:t xml:space="preserve">Управления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4C0237">
        <w:rPr>
          <w:rFonts w:ascii="Times New Roman" w:eastAsia="Times New Roman" w:hAnsi="Times New Roman" w:cs="Times New Roman"/>
          <w:sz w:val="26"/>
          <w:szCs w:val="26"/>
        </w:rPr>
        <w:t xml:space="preserve"> </w:t>
      </w:r>
      <w:r w:rsidR="004864E1">
        <w:rPr>
          <w:rFonts w:ascii="Times New Roman" w:eastAsia="Times New Roman" w:hAnsi="Times New Roman" w:cs="Times New Roman"/>
          <w:b/>
          <w:sz w:val="26"/>
          <w:szCs w:val="26"/>
        </w:rPr>
        <w:t>63</w:t>
      </w:r>
      <w:r w:rsidR="0033651D">
        <w:rPr>
          <w:rFonts w:ascii="Times New Roman" w:eastAsia="Times New Roman" w:hAnsi="Times New Roman" w:cs="Times New Roman"/>
          <w:sz w:val="26"/>
          <w:szCs w:val="26"/>
        </w:rPr>
        <w:t xml:space="preserve"> </w:t>
      </w:r>
      <w:r w:rsidR="00431A87" w:rsidRPr="00431A87">
        <w:rPr>
          <w:rFonts w:ascii="Times New Roman" w:eastAsia="Times New Roman" w:hAnsi="Times New Roman" w:cs="Times New Roman"/>
          <w:b/>
          <w:sz w:val="26"/>
          <w:szCs w:val="26"/>
        </w:rPr>
        <w:t>ДТП</w:t>
      </w:r>
      <w:r w:rsidR="00EC7C8D">
        <w:rPr>
          <w:rFonts w:ascii="Times New Roman" w:eastAsia="Times New Roman" w:hAnsi="Times New Roman" w:cs="Times New Roman"/>
          <w:sz w:val="26"/>
          <w:szCs w:val="26"/>
        </w:rPr>
        <w:t xml:space="preserve"> (АППГ</w:t>
      </w:r>
      <w:r w:rsidR="00431A87" w:rsidRPr="00431A87">
        <w:rPr>
          <w:rFonts w:ascii="Times New Roman" w:eastAsia="Times New Roman" w:hAnsi="Times New Roman" w:cs="Times New Roman"/>
          <w:sz w:val="26"/>
          <w:szCs w:val="26"/>
        </w:rPr>
        <w:t xml:space="preserve"> +</w:t>
      </w:r>
      <w:r w:rsidR="004864E1">
        <w:rPr>
          <w:rFonts w:ascii="Times New Roman" w:eastAsia="Times New Roman" w:hAnsi="Times New Roman" w:cs="Times New Roman"/>
          <w:sz w:val="26"/>
          <w:szCs w:val="26"/>
        </w:rPr>
        <w:t>31</w:t>
      </w:r>
      <w:r w:rsidR="00431A87" w:rsidRPr="00431A87">
        <w:rPr>
          <w:rFonts w:ascii="Times New Roman" w:eastAsia="Times New Roman" w:hAnsi="Times New Roman" w:cs="Times New Roman"/>
          <w:sz w:val="26"/>
          <w:szCs w:val="26"/>
        </w:rPr>
        <w:t xml:space="preserve">% </w:t>
      </w:r>
      <w:r w:rsidR="00431A87">
        <w:rPr>
          <w:rFonts w:ascii="Times New Roman" w:eastAsia="Times New Roman" w:hAnsi="Times New Roman" w:cs="Times New Roman"/>
          <w:sz w:val="26"/>
          <w:szCs w:val="26"/>
        </w:rPr>
        <w:br/>
      </w:r>
      <w:r w:rsidR="0001269E">
        <w:rPr>
          <w:rFonts w:ascii="Times New Roman" w:eastAsia="Times New Roman" w:hAnsi="Times New Roman" w:cs="Times New Roman"/>
          <w:sz w:val="26"/>
          <w:szCs w:val="26"/>
        </w:rPr>
        <w:t>(</w:t>
      </w:r>
      <w:r w:rsidR="004864E1">
        <w:rPr>
          <w:rFonts w:ascii="Times New Roman" w:eastAsia="Times New Roman" w:hAnsi="Times New Roman" w:cs="Times New Roman"/>
          <w:sz w:val="26"/>
          <w:szCs w:val="26"/>
        </w:rPr>
        <w:t>48</w:t>
      </w:r>
      <w:r w:rsidR="00431A87" w:rsidRPr="00431A87">
        <w:rPr>
          <w:rFonts w:ascii="Times New Roman" w:eastAsia="Times New Roman" w:hAnsi="Times New Roman" w:cs="Times New Roman"/>
          <w:sz w:val="26"/>
          <w:szCs w:val="26"/>
        </w:rPr>
        <w:t xml:space="preserve"> ДТП)), в результате которых </w:t>
      </w:r>
      <w:r w:rsidR="0033651D" w:rsidRPr="0033651D">
        <w:rPr>
          <w:rFonts w:ascii="Times New Roman" w:eastAsia="Times New Roman" w:hAnsi="Times New Roman" w:cs="Times New Roman"/>
          <w:b/>
          <w:sz w:val="26"/>
          <w:szCs w:val="26"/>
        </w:rPr>
        <w:t>1 ребенок погиб</w:t>
      </w:r>
      <w:r w:rsidR="0033651D" w:rsidRPr="0033651D">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+100</w:t>
      </w:r>
      <w:r w:rsidR="0033651D" w:rsidRPr="0033651D">
        <w:rPr>
          <w:rFonts w:ascii="Times New Roman" w:eastAsia="Times New Roman" w:hAnsi="Times New Roman" w:cs="Times New Roman"/>
          <w:sz w:val="26"/>
          <w:szCs w:val="26"/>
        </w:rPr>
        <w:t xml:space="preserve">% (0 ДТП)) </w:t>
      </w:r>
      <w:r w:rsidR="004864E1">
        <w:rPr>
          <w:rFonts w:ascii="Times New Roman" w:eastAsia="Times New Roman" w:hAnsi="Times New Roman" w:cs="Times New Roman"/>
          <w:b/>
          <w:sz w:val="26"/>
          <w:szCs w:val="26"/>
        </w:rPr>
        <w:t>64</w:t>
      </w:r>
      <w:r w:rsidR="005C2083">
        <w:rPr>
          <w:rFonts w:ascii="Times New Roman" w:eastAsia="Times New Roman" w:hAnsi="Times New Roman" w:cs="Times New Roman"/>
          <w:b/>
          <w:sz w:val="26"/>
          <w:szCs w:val="26"/>
        </w:rPr>
        <w:t xml:space="preserve"> ребен</w:t>
      </w:r>
      <w:r w:rsidR="004864E1">
        <w:rPr>
          <w:rFonts w:ascii="Times New Roman" w:eastAsia="Times New Roman" w:hAnsi="Times New Roman" w:cs="Times New Roman"/>
          <w:b/>
          <w:sz w:val="26"/>
          <w:szCs w:val="26"/>
        </w:rPr>
        <w:t>ка</w:t>
      </w:r>
      <w:r w:rsidR="0033651D" w:rsidRPr="0033651D">
        <w:rPr>
          <w:rFonts w:ascii="Times New Roman" w:eastAsia="Times New Roman" w:hAnsi="Times New Roman" w:cs="Times New Roman"/>
          <w:b/>
          <w:sz w:val="26"/>
          <w:szCs w:val="26"/>
        </w:rPr>
        <w:t xml:space="preserve"> </w:t>
      </w:r>
      <w:r w:rsidR="005C2083">
        <w:rPr>
          <w:rFonts w:ascii="Times New Roman" w:eastAsia="Times New Roman" w:hAnsi="Times New Roman" w:cs="Times New Roman"/>
          <w:b/>
          <w:sz w:val="26"/>
          <w:szCs w:val="26"/>
        </w:rPr>
        <w:t>получил</w:t>
      </w:r>
      <w:r w:rsidR="004864E1">
        <w:rPr>
          <w:rFonts w:ascii="Times New Roman" w:eastAsia="Times New Roman" w:hAnsi="Times New Roman" w:cs="Times New Roman"/>
          <w:b/>
          <w:sz w:val="26"/>
          <w:szCs w:val="26"/>
        </w:rPr>
        <w:t>и</w:t>
      </w:r>
      <w:r w:rsidR="0033651D" w:rsidRPr="0033651D">
        <w:rPr>
          <w:rFonts w:ascii="Times New Roman" w:eastAsia="Times New Roman" w:hAnsi="Times New Roman" w:cs="Times New Roman"/>
          <w:b/>
          <w:sz w:val="26"/>
          <w:szCs w:val="26"/>
        </w:rPr>
        <w:t xml:space="preserve"> ранения</w:t>
      </w:r>
      <w:r w:rsidR="0001269E">
        <w:rPr>
          <w:rFonts w:ascii="Times New Roman" w:eastAsia="Times New Roman" w:hAnsi="Times New Roman" w:cs="Times New Roman"/>
          <w:b/>
          <w:sz w:val="26"/>
          <w:szCs w:val="26"/>
        </w:rPr>
        <w:t xml:space="preserve"> </w:t>
      </w:r>
      <w:r w:rsidR="0001269E" w:rsidRPr="0033651D">
        <w:rPr>
          <w:rFonts w:ascii="Times New Roman" w:eastAsia="Times New Roman" w:hAnsi="Times New Roman" w:cs="Times New Roman"/>
          <w:sz w:val="26"/>
          <w:szCs w:val="26"/>
        </w:rPr>
        <w:t>(АППГ</w:t>
      </w:r>
      <w:r w:rsidR="004864E1">
        <w:rPr>
          <w:rFonts w:ascii="Times New Roman" w:eastAsia="Times New Roman" w:hAnsi="Times New Roman" w:cs="Times New Roman"/>
          <w:sz w:val="26"/>
          <w:szCs w:val="26"/>
        </w:rPr>
        <w:t xml:space="preserve"> </w:t>
      </w:r>
      <w:r w:rsidR="0001269E" w:rsidRPr="0033651D">
        <w:rPr>
          <w:rFonts w:ascii="Times New Roman" w:eastAsia="Times New Roman" w:hAnsi="Times New Roman" w:cs="Times New Roman"/>
          <w:sz w:val="26"/>
          <w:szCs w:val="26"/>
        </w:rPr>
        <w:t>+</w:t>
      </w:r>
      <w:r w:rsidR="004864E1">
        <w:rPr>
          <w:rFonts w:ascii="Times New Roman" w:eastAsia="Times New Roman" w:hAnsi="Times New Roman" w:cs="Times New Roman"/>
          <w:sz w:val="26"/>
          <w:szCs w:val="26"/>
        </w:rPr>
        <w:t>33,3</w:t>
      </w:r>
      <w:r w:rsidR="0001269E" w:rsidRPr="0033651D">
        <w:rPr>
          <w:rFonts w:ascii="Times New Roman" w:eastAsia="Times New Roman" w:hAnsi="Times New Roman" w:cs="Times New Roman"/>
          <w:sz w:val="26"/>
          <w:szCs w:val="26"/>
        </w:rPr>
        <w:t xml:space="preserve">% </w:t>
      </w:r>
      <w:r w:rsidR="005C2083">
        <w:rPr>
          <w:rFonts w:ascii="Times New Roman" w:eastAsia="Times New Roman" w:hAnsi="Times New Roman" w:cs="Times New Roman"/>
          <w:sz w:val="26"/>
          <w:szCs w:val="26"/>
        </w:rPr>
        <w:t>(</w:t>
      </w:r>
      <w:r w:rsidR="004864E1">
        <w:rPr>
          <w:rFonts w:ascii="Times New Roman" w:eastAsia="Times New Roman" w:hAnsi="Times New Roman" w:cs="Times New Roman"/>
          <w:sz w:val="26"/>
          <w:szCs w:val="26"/>
        </w:rPr>
        <w:t>48 детей</w:t>
      </w:r>
      <w:r w:rsidR="0001269E" w:rsidRPr="0033651D">
        <w:rPr>
          <w:rFonts w:ascii="Times New Roman" w:eastAsia="Times New Roman" w:hAnsi="Times New Roman" w:cs="Times New Roman"/>
          <w:sz w:val="26"/>
          <w:szCs w:val="26"/>
        </w:rPr>
        <w:t>))</w:t>
      </w:r>
      <w:r w:rsidR="0033651D" w:rsidRPr="0033651D">
        <w:rPr>
          <w:rFonts w:ascii="Times New Roman" w:eastAsia="Times New Roman" w:hAnsi="Times New Roman" w:cs="Times New Roman"/>
          <w:sz w:val="26"/>
          <w:szCs w:val="26"/>
        </w:rPr>
        <w:t xml:space="preserve">. </w:t>
      </w:r>
    </w:p>
    <w:p w:rsidR="0033651D" w:rsidRPr="0033651D" w:rsidRDefault="0033651D" w:rsidP="0033651D">
      <w:pPr>
        <w:spacing w:after="0" w:line="240" w:lineRule="auto"/>
        <w:ind w:firstLine="709"/>
        <w:jc w:val="both"/>
        <w:rPr>
          <w:rFonts w:ascii="Times New Roman" w:eastAsia="Times New Roman" w:hAnsi="Times New Roman" w:cs="Times New Roman"/>
          <w:sz w:val="26"/>
          <w:szCs w:val="26"/>
        </w:rPr>
      </w:pPr>
      <w:r w:rsidRPr="0033651D">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Pr="0033651D">
        <w:rPr>
          <w:rFonts w:ascii="Times New Roman" w:eastAsia="Times New Roman" w:hAnsi="Times New Roman" w:cs="Times New Roman"/>
          <w:sz w:val="26"/>
          <w:szCs w:val="26"/>
          <w:u w:val="single"/>
        </w:rPr>
        <w:t>рост</w:t>
      </w:r>
      <w:r w:rsidRPr="0033651D">
        <w:rPr>
          <w:rFonts w:ascii="Times New Roman" w:eastAsia="Times New Roman" w:hAnsi="Times New Roman" w:cs="Times New Roman"/>
          <w:sz w:val="26"/>
          <w:szCs w:val="26"/>
        </w:rPr>
        <w:t xml:space="preserve"> общих показателей аварийности, а также </w:t>
      </w:r>
      <w:r w:rsidRPr="0033651D">
        <w:rPr>
          <w:rFonts w:ascii="Times New Roman" w:eastAsia="Times New Roman" w:hAnsi="Times New Roman" w:cs="Times New Roman"/>
          <w:sz w:val="26"/>
          <w:szCs w:val="26"/>
          <w:u w:val="single"/>
        </w:rPr>
        <w:t>тяжести последствий</w:t>
      </w:r>
      <w:r w:rsidRPr="0033651D">
        <w:rPr>
          <w:rFonts w:ascii="Times New Roman" w:eastAsia="Times New Roman" w:hAnsi="Times New Roman" w:cs="Times New Roman"/>
          <w:sz w:val="26"/>
          <w:szCs w:val="26"/>
        </w:rPr>
        <w:t xml:space="preserve"> с</w:t>
      </w:r>
      <w:r w:rsidR="00B5244C">
        <w:rPr>
          <w:rFonts w:ascii="Times New Roman" w:eastAsia="Times New Roman" w:hAnsi="Times New Roman" w:cs="Times New Roman"/>
          <w:sz w:val="26"/>
          <w:szCs w:val="26"/>
        </w:rPr>
        <w:t xml:space="preserve"> участием детей в возрасте до 16</w:t>
      </w:r>
      <w:r w:rsidRPr="0033651D">
        <w:rPr>
          <w:rFonts w:ascii="Times New Roman" w:eastAsia="Times New Roman" w:hAnsi="Times New Roman" w:cs="Times New Roman"/>
          <w:sz w:val="26"/>
          <w:szCs w:val="26"/>
        </w:rPr>
        <w:t xml:space="preserve"> лет.  </w:t>
      </w:r>
    </w:p>
    <w:p w:rsidR="00B5244C" w:rsidRDefault="00B5244C" w:rsidP="00127C86">
      <w:pPr>
        <w:spacing w:after="0" w:line="240" w:lineRule="auto"/>
        <w:ind w:firstLine="720"/>
        <w:jc w:val="center"/>
        <w:rPr>
          <w:rFonts w:ascii="Times New Roman" w:eastAsia="Times New Roman" w:hAnsi="Times New Roman" w:cs="Times New Roman"/>
          <w:i/>
          <w:noProof/>
          <w:sz w:val="24"/>
          <w:szCs w:val="24"/>
        </w:rPr>
      </w:pPr>
    </w:p>
    <w:p w:rsidR="00127C8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них в возрасте до 16 лет за</w:t>
      </w:r>
      <w:r w:rsidR="004864E1">
        <w:rPr>
          <w:rFonts w:ascii="Times New Roman" w:eastAsia="Times New Roman" w:hAnsi="Times New Roman" w:cs="Times New Roman"/>
          <w:i/>
          <w:noProof/>
          <w:sz w:val="24"/>
          <w:szCs w:val="24"/>
        </w:rPr>
        <w:t xml:space="preserve"> 7 </w:t>
      </w:r>
      <w:r w:rsidR="00127C86" w:rsidRPr="009639F6">
        <w:rPr>
          <w:rFonts w:ascii="Times New Roman" w:eastAsia="Times New Roman" w:hAnsi="Times New Roman" w:cs="Times New Roman"/>
          <w:i/>
          <w:noProof/>
          <w:sz w:val="24"/>
          <w:szCs w:val="24"/>
        </w:rPr>
        <w:t xml:space="preserve"> месяц</w:t>
      </w:r>
      <w:r w:rsidR="00B5244C">
        <w:rPr>
          <w:rFonts w:ascii="Times New Roman" w:eastAsia="Times New Roman" w:hAnsi="Times New Roman" w:cs="Times New Roman"/>
          <w:i/>
          <w:noProof/>
          <w:sz w:val="24"/>
          <w:szCs w:val="24"/>
        </w:rPr>
        <w:t>ев</w:t>
      </w:r>
      <w:r w:rsidR="00F87BFA">
        <w:rPr>
          <w:rFonts w:ascii="Times New Roman" w:eastAsia="Times New Roman" w:hAnsi="Times New Roman" w:cs="Times New Roman"/>
          <w:i/>
          <w:noProof/>
          <w:sz w:val="24"/>
          <w:szCs w:val="24"/>
        </w:rPr>
        <w:t xml:space="preserve"> </w:t>
      </w:r>
      <w:r w:rsidR="008C6F57">
        <w:rPr>
          <w:rFonts w:ascii="Times New Roman" w:eastAsia="Times New Roman" w:hAnsi="Times New Roman" w:cs="Times New Roman"/>
          <w:i/>
          <w:noProof/>
          <w:sz w:val="24"/>
          <w:szCs w:val="24"/>
        </w:rPr>
        <w:t>2022</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073207" cy="2228850"/>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970760" w:rsidRDefault="00127C86" w:rsidP="0097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CC5E49">
        <w:rPr>
          <w:rFonts w:ascii="Times New Roman" w:eastAsia="Times New Roman" w:hAnsi="Times New Roman" w:cs="Times New Roman"/>
          <w:sz w:val="26"/>
          <w:szCs w:val="26"/>
        </w:rPr>
        <w:br/>
      </w:r>
      <w:r w:rsidRPr="002F0283">
        <w:rPr>
          <w:rFonts w:ascii="Times New Roman" w:eastAsia="Times New Roman" w:hAnsi="Times New Roman" w:cs="Times New Roman"/>
          <w:b/>
          <w:sz w:val="26"/>
          <w:szCs w:val="26"/>
        </w:rPr>
        <w:t>до 16 лет</w:t>
      </w:r>
      <w:r w:rsidR="00CC5E49">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353EEA">
        <w:rPr>
          <w:rFonts w:ascii="Times New Roman" w:eastAsia="Times New Roman" w:hAnsi="Times New Roman" w:cs="Times New Roman"/>
          <w:sz w:val="26"/>
          <w:szCs w:val="26"/>
        </w:rPr>
        <w:t>за январь</w:t>
      </w:r>
      <w:r w:rsidR="005B3418">
        <w:rPr>
          <w:rFonts w:ascii="Times New Roman" w:eastAsia="Times New Roman" w:hAnsi="Times New Roman" w:cs="Times New Roman"/>
          <w:sz w:val="26"/>
          <w:szCs w:val="26"/>
        </w:rPr>
        <w:t>-ию</w:t>
      </w:r>
      <w:r w:rsidR="004864E1">
        <w:rPr>
          <w:rFonts w:ascii="Times New Roman" w:eastAsia="Times New Roman" w:hAnsi="Times New Roman" w:cs="Times New Roman"/>
          <w:sz w:val="26"/>
          <w:szCs w:val="26"/>
        </w:rPr>
        <w:t>ль</w:t>
      </w:r>
      <w:r w:rsidR="005B3418">
        <w:rPr>
          <w:rFonts w:ascii="Times New Roman" w:eastAsia="Times New Roman" w:hAnsi="Times New Roman" w:cs="Times New Roman"/>
          <w:sz w:val="26"/>
          <w:szCs w:val="26"/>
        </w:rPr>
        <w:t xml:space="preserve"> </w:t>
      </w:r>
      <w:r w:rsidR="005D12B7">
        <w:rPr>
          <w:rFonts w:ascii="Times New Roman" w:eastAsia="Times New Roman" w:hAnsi="Times New Roman" w:cs="Times New Roman"/>
          <w:sz w:val="26"/>
          <w:szCs w:val="26"/>
        </w:rPr>
        <w:t>2022</w:t>
      </w:r>
      <w:r w:rsidR="00381D33">
        <w:rPr>
          <w:rFonts w:ascii="Times New Roman" w:eastAsia="Times New Roman" w:hAnsi="Times New Roman" w:cs="Times New Roman"/>
          <w:sz w:val="26"/>
          <w:szCs w:val="26"/>
        </w:rPr>
        <w:t xml:space="preserve">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4864E1">
        <w:rPr>
          <w:rFonts w:ascii="Times New Roman" w:eastAsia="Times New Roman" w:hAnsi="Times New Roman" w:cs="Times New Roman"/>
          <w:b/>
          <w:sz w:val="26"/>
          <w:szCs w:val="26"/>
        </w:rPr>
        <w:t>34</w:t>
      </w:r>
      <w:r w:rsidR="00970760" w:rsidRPr="00970760">
        <w:rPr>
          <w:rFonts w:ascii="Times New Roman" w:eastAsia="Times New Roman" w:hAnsi="Times New Roman" w:cs="Times New Roman"/>
          <w:b/>
          <w:sz w:val="26"/>
          <w:szCs w:val="26"/>
        </w:rPr>
        <w:t xml:space="preserve"> ДТП</w:t>
      </w:r>
      <w:r w:rsidR="00970760" w:rsidRPr="00970760">
        <w:rPr>
          <w:rFonts w:ascii="Times New Roman" w:eastAsia="Times New Roman" w:hAnsi="Times New Roman" w:cs="Times New Roman"/>
          <w:sz w:val="26"/>
          <w:szCs w:val="26"/>
        </w:rPr>
        <w:t xml:space="preserve"> </w:t>
      </w:r>
      <w:r w:rsidR="00970760">
        <w:rPr>
          <w:rFonts w:ascii="Times New Roman" w:eastAsia="Times New Roman" w:hAnsi="Times New Roman" w:cs="Times New Roman"/>
          <w:sz w:val="26"/>
          <w:szCs w:val="26"/>
        </w:rPr>
        <w:br/>
      </w:r>
      <w:r w:rsidR="002B0BA1">
        <w:rPr>
          <w:rFonts w:ascii="Times New Roman" w:eastAsia="Times New Roman" w:hAnsi="Times New Roman" w:cs="Times New Roman"/>
          <w:sz w:val="26"/>
          <w:szCs w:val="26"/>
        </w:rPr>
        <w:t xml:space="preserve">(АППГ </w:t>
      </w:r>
      <w:r w:rsidR="000930EC">
        <w:rPr>
          <w:rFonts w:ascii="Times New Roman" w:eastAsia="Times New Roman" w:hAnsi="Times New Roman" w:cs="Times New Roman"/>
          <w:sz w:val="26"/>
          <w:szCs w:val="26"/>
        </w:rPr>
        <w:t>+</w:t>
      </w:r>
      <w:r w:rsidR="004864E1">
        <w:rPr>
          <w:rFonts w:ascii="Times New Roman" w:eastAsia="Times New Roman" w:hAnsi="Times New Roman" w:cs="Times New Roman"/>
          <w:sz w:val="26"/>
          <w:szCs w:val="26"/>
        </w:rPr>
        <w:t>17</w:t>
      </w:r>
      <w:r w:rsidR="003B0607">
        <w:rPr>
          <w:rFonts w:ascii="Times New Roman" w:eastAsia="Times New Roman" w:hAnsi="Times New Roman" w:cs="Times New Roman"/>
          <w:sz w:val="26"/>
          <w:szCs w:val="26"/>
        </w:rPr>
        <w:t>,</w:t>
      </w:r>
      <w:r w:rsidR="004864E1">
        <w:rPr>
          <w:rFonts w:ascii="Times New Roman" w:eastAsia="Times New Roman" w:hAnsi="Times New Roman" w:cs="Times New Roman"/>
          <w:sz w:val="26"/>
          <w:szCs w:val="26"/>
        </w:rPr>
        <w:t>2</w:t>
      </w:r>
      <w:r w:rsidR="003B0607">
        <w:rPr>
          <w:rFonts w:ascii="Times New Roman" w:eastAsia="Times New Roman" w:hAnsi="Times New Roman" w:cs="Times New Roman"/>
          <w:sz w:val="26"/>
          <w:szCs w:val="26"/>
        </w:rPr>
        <w:t>% (</w:t>
      </w:r>
      <w:r w:rsidR="004864E1">
        <w:rPr>
          <w:rFonts w:ascii="Times New Roman" w:eastAsia="Times New Roman" w:hAnsi="Times New Roman" w:cs="Times New Roman"/>
          <w:sz w:val="26"/>
          <w:szCs w:val="26"/>
        </w:rPr>
        <w:t>29</w:t>
      </w:r>
      <w:r w:rsidR="00970760" w:rsidRPr="00970760">
        <w:rPr>
          <w:rFonts w:ascii="Times New Roman" w:eastAsia="Times New Roman" w:hAnsi="Times New Roman" w:cs="Times New Roman"/>
          <w:sz w:val="26"/>
          <w:szCs w:val="26"/>
        </w:rPr>
        <w:t xml:space="preserve"> ДТП)), в результате которых </w:t>
      </w:r>
      <w:r w:rsidR="00C1626F" w:rsidRPr="00C1626F">
        <w:rPr>
          <w:rFonts w:ascii="Times New Roman" w:eastAsia="Times New Roman" w:hAnsi="Times New Roman" w:cs="Times New Roman"/>
          <w:b/>
          <w:sz w:val="26"/>
          <w:szCs w:val="26"/>
        </w:rPr>
        <w:t>1 ребенок погиб</w:t>
      </w:r>
      <w:r w:rsidR="00C1626F" w:rsidRPr="00C1626F">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 xml:space="preserve"> +100</w:t>
      </w:r>
      <w:r w:rsidR="00C1626F" w:rsidRPr="00C1626F">
        <w:rPr>
          <w:rFonts w:ascii="Times New Roman" w:eastAsia="Times New Roman" w:hAnsi="Times New Roman" w:cs="Times New Roman"/>
          <w:sz w:val="26"/>
          <w:szCs w:val="26"/>
        </w:rPr>
        <w:t xml:space="preserve">% </w:t>
      </w:r>
      <w:r w:rsidR="00482D21">
        <w:rPr>
          <w:rFonts w:ascii="Times New Roman" w:eastAsia="Times New Roman" w:hAnsi="Times New Roman" w:cs="Times New Roman"/>
          <w:sz w:val="26"/>
          <w:szCs w:val="26"/>
        </w:rPr>
        <w:br/>
      </w:r>
      <w:r w:rsidR="00C1626F" w:rsidRPr="00C1626F">
        <w:rPr>
          <w:rFonts w:ascii="Times New Roman" w:eastAsia="Times New Roman" w:hAnsi="Times New Roman" w:cs="Times New Roman"/>
          <w:sz w:val="26"/>
          <w:szCs w:val="26"/>
        </w:rPr>
        <w:t>(0 ДТП)</w:t>
      </w:r>
      <w:r w:rsidR="00C1626F">
        <w:rPr>
          <w:rFonts w:ascii="Times New Roman" w:eastAsia="Times New Roman" w:hAnsi="Times New Roman" w:cs="Times New Roman"/>
          <w:sz w:val="26"/>
          <w:szCs w:val="26"/>
        </w:rPr>
        <w:t xml:space="preserve">) и </w:t>
      </w:r>
      <w:r w:rsidR="004864E1">
        <w:rPr>
          <w:rFonts w:ascii="Times New Roman" w:eastAsia="Times New Roman" w:hAnsi="Times New Roman" w:cs="Times New Roman"/>
          <w:b/>
          <w:sz w:val="26"/>
          <w:szCs w:val="26"/>
        </w:rPr>
        <w:t>33</w:t>
      </w:r>
      <w:r w:rsidR="00970760" w:rsidRPr="002B0BA1">
        <w:rPr>
          <w:rFonts w:ascii="Times New Roman" w:eastAsia="Times New Roman" w:hAnsi="Times New Roman" w:cs="Times New Roman"/>
          <w:b/>
          <w:sz w:val="26"/>
          <w:szCs w:val="26"/>
        </w:rPr>
        <w:t xml:space="preserve"> </w:t>
      </w:r>
      <w:r w:rsidR="004864E1">
        <w:rPr>
          <w:rFonts w:ascii="Times New Roman" w:eastAsia="Times New Roman" w:hAnsi="Times New Roman" w:cs="Times New Roman"/>
          <w:b/>
          <w:sz w:val="26"/>
          <w:szCs w:val="26"/>
        </w:rPr>
        <w:t>ребенка</w:t>
      </w:r>
      <w:r w:rsidR="000930EC">
        <w:rPr>
          <w:rFonts w:ascii="Times New Roman" w:eastAsia="Times New Roman" w:hAnsi="Times New Roman" w:cs="Times New Roman"/>
          <w:b/>
          <w:sz w:val="26"/>
          <w:szCs w:val="26"/>
        </w:rPr>
        <w:t xml:space="preserve"> </w:t>
      </w:r>
      <w:r w:rsidR="00970760" w:rsidRPr="002B0BA1">
        <w:rPr>
          <w:rFonts w:ascii="Times New Roman" w:eastAsia="Times New Roman" w:hAnsi="Times New Roman" w:cs="Times New Roman"/>
          <w:b/>
          <w:sz w:val="26"/>
          <w:szCs w:val="26"/>
        </w:rPr>
        <w:t>получили</w:t>
      </w:r>
      <w:r w:rsidR="000930EC">
        <w:rPr>
          <w:rFonts w:ascii="Times New Roman" w:eastAsia="Times New Roman" w:hAnsi="Times New Roman" w:cs="Times New Roman"/>
          <w:b/>
          <w:sz w:val="26"/>
          <w:szCs w:val="26"/>
        </w:rPr>
        <w:t xml:space="preserve"> </w:t>
      </w:r>
      <w:r w:rsidR="00970760" w:rsidRPr="002B0BA1">
        <w:rPr>
          <w:rFonts w:ascii="Times New Roman" w:eastAsia="Times New Roman" w:hAnsi="Times New Roman" w:cs="Times New Roman"/>
          <w:b/>
          <w:sz w:val="26"/>
          <w:szCs w:val="26"/>
        </w:rPr>
        <w:t>травмы</w:t>
      </w:r>
      <w:r w:rsidR="00886D1A">
        <w:rPr>
          <w:rFonts w:ascii="Times New Roman" w:eastAsia="Times New Roman" w:hAnsi="Times New Roman" w:cs="Times New Roman"/>
          <w:b/>
          <w:sz w:val="26"/>
          <w:szCs w:val="26"/>
        </w:rPr>
        <w:t xml:space="preserve"> </w:t>
      </w:r>
      <w:r w:rsidR="00DA5C57">
        <w:rPr>
          <w:rFonts w:ascii="Times New Roman" w:eastAsia="Times New Roman" w:hAnsi="Times New Roman" w:cs="Times New Roman"/>
          <w:sz w:val="26"/>
          <w:szCs w:val="26"/>
        </w:rPr>
        <w:t>(АППГ +</w:t>
      </w:r>
      <w:r w:rsidR="004864E1">
        <w:rPr>
          <w:rFonts w:ascii="Times New Roman" w:eastAsia="Times New Roman" w:hAnsi="Times New Roman" w:cs="Times New Roman"/>
          <w:sz w:val="26"/>
          <w:szCs w:val="26"/>
        </w:rPr>
        <w:t>13,7</w:t>
      </w:r>
      <w:r w:rsidR="00C1626F">
        <w:rPr>
          <w:rFonts w:ascii="Times New Roman" w:eastAsia="Times New Roman" w:hAnsi="Times New Roman" w:cs="Times New Roman"/>
          <w:sz w:val="26"/>
          <w:szCs w:val="26"/>
        </w:rPr>
        <w:t>% (2</w:t>
      </w:r>
      <w:r w:rsidR="004864E1">
        <w:rPr>
          <w:rFonts w:ascii="Times New Roman" w:eastAsia="Times New Roman" w:hAnsi="Times New Roman" w:cs="Times New Roman"/>
          <w:sz w:val="26"/>
          <w:szCs w:val="26"/>
        </w:rPr>
        <w:t>9</w:t>
      </w:r>
      <w:r w:rsidR="00251F39">
        <w:rPr>
          <w:rFonts w:ascii="Times New Roman" w:eastAsia="Times New Roman" w:hAnsi="Times New Roman" w:cs="Times New Roman"/>
          <w:sz w:val="26"/>
          <w:szCs w:val="26"/>
        </w:rPr>
        <w:t xml:space="preserve"> детей</w:t>
      </w:r>
      <w:r w:rsidR="00886D1A">
        <w:rPr>
          <w:rFonts w:ascii="Times New Roman" w:eastAsia="Times New Roman" w:hAnsi="Times New Roman" w:cs="Times New Roman"/>
          <w:sz w:val="26"/>
          <w:szCs w:val="26"/>
        </w:rPr>
        <w:t xml:space="preserve">)). </w:t>
      </w:r>
    </w:p>
    <w:p w:rsidR="00351696" w:rsidRDefault="002F0283" w:rsidP="00627AB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127C86" w:rsidRPr="006718B2">
        <w:rPr>
          <w:rFonts w:ascii="Times New Roman" w:eastAsia="Times New Roman" w:hAnsi="Times New Roman" w:cs="Times New Roman"/>
          <w:sz w:val="26"/>
          <w:szCs w:val="26"/>
        </w:rPr>
        <w:t xml:space="preserve">За </w:t>
      </w:r>
      <w:r w:rsidR="00F77CB5">
        <w:rPr>
          <w:rFonts w:ascii="Times New Roman" w:eastAsia="Times New Roman" w:hAnsi="Times New Roman" w:cs="Times New Roman"/>
          <w:sz w:val="26"/>
          <w:szCs w:val="26"/>
        </w:rPr>
        <w:t>6</w:t>
      </w:r>
      <w:r w:rsidR="00655D16">
        <w:rPr>
          <w:rFonts w:ascii="Times New Roman" w:eastAsia="Times New Roman" w:hAnsi="Times New Roman" w:cs="Times New Roman"/>
          <w:sz w:val="26"/>
          <w:szCs w:val="26"/>
        </w:rPr>
        <w:t xml:space="preserve"> месяц</w:t>
      </w:r>
      <w:r w:rsidR="00351696">
        <w:rPr>
          <w:rFonts w:ascii="Times New Roman" w:eastAsia="Times New Roman" w:hAnsi="Times New Roman" w:cs="Times New Roman"/>
          <w:sz w:val="26"/>
          <w:szCs w:val="26"/>
        </w:rPr>
        <w:t>ев</w:t>
      </w:r>
      <w:r w:rsidR="00B528CB">
        <w:rPr>
          <w:rFonts w:ascii="Times New Roman" w:eastAsia="Times New Roman" w:hAnsi="Times New Roman" w:cs="Times New Roman"/>
          <w:sz w:val="26"/>
          <w:szCs w:val="26"/>
        </w:rPr>
        <w:t xml:space="preserve"> 202</w:t>
      </w:r>
      <w:r w:rsidR="00BB778D">
        <w:rPr>
          <w:rFonts w:ascii="Times New Roman" w:eastAsia="Times New Roman" w:hAnsi="Times New Roman" w:cs="Times New Roman"/>
          <w:sz w:val="26"/>
          <w:szCs w:val="26"/>
        </w:rPr>
        <w:t>2</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D62DC6">
        <w:rPr>
          <w:rFonts w:ascii="Times New Roman" w:eastAsia="Times New Roman" w:hAnsi="Times New Roman" w:cs="Times New Roman"/>
          <w:sz w:val="26"/>
          <w:szCs w:val="26"/>
        </w:rPr>
        <w:t xml:space="preserve"> </w:t>
      </w:r>
      <w:r w:rsidR="004864E1">
        <w:rPr>
          <w:rFonts w:ascii="Times New Roman" w:eastAsia="Times New Roman" w:hAnsi="Times New Roman" w:cs="Times New Roman"/>
          <w:b/>
          <w:sz w:val="26"/>
          <w:szCs w:val="26"/>
        </w:rPr>
        <w:t>24</w:t>
      </w:r>
      <w:r w:rsidR="00277A72" w:rsidRPr="00FE2B19">
        <w:rPr>
          <w:rFonts w:ascii="Times New Roman" w:eastAsia="Times New Roman" w:hAnsi="Times New Roman" w:cs="Times New Roman"/>
          <w:b/>
          <w:sz w:val="26"/>
          <w:szCs w:val="26"/>
        </w:rPr>
        <w:t xml:space="preserve"> ДТП</w:t>
      </w:r>
      <w:r w:rsidR="00D72F1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(АППГ</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w:t>
      </w:r>
      <w:r w:rsidR="004864E1">
        <w:rPr>
          <w:rFonts w:ascii="Times New Roman" w:eastAsia="Times New Roman" w:hAnsi="Times New Roman" w:cs="Times New Roman"/>
          <w:sz w:val="26"/>
          <w:szCs w:val="26"/>
        </w:rPr>
        <w:t>60</w:t>
      </w:r>
      <w:r w:rsidR="000F5100">
        <w:rPr>
          <w:rFonts w:ascii="Times New Roman" w:eastAsia="Times New Roman" w:hAnsi="Times New Roman" w:cs="Times New Roman"/>
          <w:sz w:val="26"/>
          <w:szCs w:val="26"/>
        </w:rPr>
        <w:t>%) (</w:t>
      </w:r>
      <w:r w:rsidR="004864E1">
        <w:rPr>
          <w:rFonts w:ascii="Times New Roman" w:eastAsia="Times New Roman" w:hAnsi="Times New Roman" w:cs="Times New Roman"/>
          <w:sz w:val="26"/>
          <w:szCs w:val="26"/>
        </w:rPr>
        <w:t>15</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ДТП)), в результате которых</w:t>
      </w:r>
      <w:r w:rsidR="00351696">
        <w:rPr>
          <w:rFonts w:ascii="Times New Roman" w:eastAsia="Times New Roman" w:hAnsi="Times New Roman" w:cs="Times New Roman"/>
          <w:sz w:val="26"/>
          <w:szCs w:val="26"/>
        </w:rPr>
        <w:t xml:space="preserve"> </w:t>
      </w:r>
      <w:r w:rsidR="00351696">
        <w:rPr>
          <w:rFonts w:ascii="Times New Roman" w:eastAsia="Times New Roman" w:hAnsi="Times New Roman" w:cs="Times New Roman"/>
          <w:sz w:val="26"/>
          <w:szCs w:val="26"/>
        </w:rPr>
        <w:br/>
      </w:r>
      <w:r w:rsidR="00FE7E7F">
        <w:rPr>
          <w:rFonts w:ascii="Times New Roman" w:eastAsia="Times New Roman" w:hAnsi="Times New Roman" w:cs="Times New Roman"/>
          <w:b/>
          <w:sz w:val="26"/>
          <w:szCs w:val="26"/>
        </w:rPr>
        <w:t>2</w:t>
      </w:r>
      <w:r w:rsidR="004864E1">
        <w:rPr>
          <w:rFonts w:ascii="Times New Roman" w:eastAsia="Times New Roman" w:hAnsi="Times New Roman" w:cs="Times New Roman"/>
          <w:b/>
          <w:sz w:val="26"/>
          <w:szCs w:val="26"/>
        </w:rPr>
        <w:t>6</w:t>
      </w:r>
      <w:r w:rsidR="00FE7E7F">
        <w:rPr>
          <w:rFonts w:ascii="Times New Roman" w:eastAsia="Times New Roman" w:hAnsi="Times New Roman" w:cs="Times New Roman"/>
          <w:b/>
          <w:sz w:val="26"/>
          <w:szCs w:val="26"/>
        </w:rPr>
        <w:t xml:space="preserve"> </w:t>
      </w:r>
      <w:r w:rsidR="004864E1">
        <w:rPr>
          <w:rFonts w:ascii="Times New Roman" w:eastAsia="Times New Roman" w:hAnsi="Times New Roman" w:cs="Times New Roman"/>
          <w:b/>
          <w:sz w:val="26"/>
          <w:szCs w:val="26"/>
        </w:rPr>
        <w:t>детей</w:t>
      </w:r>
      <w:r w:rsidR="00FE7E7F">
        <w:rPr>
          <w:rFonts w:ascii="Times New Roman" w:eastAsia="Times New Roman" w:hAnsi="Times New Roman" w:cs="Times New Roman"/>
          <w:b/>
          <w:sz w:val="26"/>
          <w:szCs w:val="26"/>
        </w:rPr>
        <w:t xml:space="preserve"> </w:t>
      </w:r>
      <w:r w:rsidR="00351696" w:rsidRPr="003B2069">
        <w:rPr>
          <w:rFonts w:ascii="Times New Roman" w:eastAsia="Times New Roman" w:hAnsi="Times New Roman" w:cs="Times New Roman"/>
          <w:b/>
          <w:sz w:val="26"/>
          <w:szCs w:val="26"/>
        </w:rPr>
        <w:t>получили травмы</w:t>
      </w:r>
      <w:r w:rsidR="001E1B5C">
        <w:rPr>
          <w:rFonts w:ascii="Times New Roman" w:eastAsia="Times New Roman" w:hAnsi="Times New Roman" w:cs="Times New Roman"/>
          <w:sz w:val="26"/>
          <w:szCs w:val="26"/>
        </w:rPr>
        <w:t xml:space="preserve"> (АППГ +</w:t>
      </w:r>
      <w:r w:rsidR="004864E1">
        <w:rPr>
          <w:rFonts w:ascii="Times New Roman" w:eastAsia="Times New Roman" w:hAnsi="Times New Roman" w:cs="Times New Roman"/>
          <w:sz w:val="26"/>
          <w:szCs w:val="26"/>
        </w:rPr>
        <w:t>73,3</w:t>
      </w:r>
      <w:r w:rsidR="00FE7E7F">
        <w:rPr>
          <w:rFonts w:ascii="Times New Roman" w:eastAsia="Times New Roman" w:hAnsi="Times New Roman" w:cs="Times New Roman"/>
          <w:sz w:val="26"/>
          <w:szCs w:val="26"/>
        </w:rPr>
        <w:t>% (1</w:t>
      </w:r>
      <w:r w:rsidR="004864E1">
        <w:rPr>
          <w:rFonts w:ascii="Times New Roman" w:eastAsia="Times New Roman" w:hAnsi="Times New Roman" w:cs="Times New Roman"/>
          <w:sz w:val="26"/>
          <w:szCs w:val="26"/>
        </w:rPr>
        <w:t>5</w:t>
      </w:r>
      <w:r w:rsidR="00351696">
        <w:rPr>
          <w:rFonts w:ascii="Times New Roman" w:eastAsia="Times New Roman" w:hAnsi="Times New Roman" w:cs="Times New Roman"/>
          <w:sz w:val="26"/>
          <w:szCs w:val="26"/>
        </w:rPr>
        <w:t xml:space="preserve"> детей</w:t>
      </w:r>
      <w:r w:rsidR="00480D81">
        <w:rPr>
          <w:rFonts w:ascii="Times New Roman" w:eastAsia="Times New Roman" w:hAnsi="Times New Roman" w:cs="Times New Roman"/>
          <w:sz w:val="26"/>
          <w:szCs w:val="26"/>
        </w:rPr>
        <w:t>)), погибших нет (АППГ 0</w:t>
      </w:r>
      <w:r w:rsidR="00480D81" w:rsidRPr="00480D81">
        <w:rPr>
          <w:rFonts w:ascii="Times New Roman" w:eastAsia="Times New Roman" w:hAnsi="Times New Roman" w:cs="Times New Roman"/>
          <w:sz w:val="26"/>
          <w:szCs w:val="26"/>
        </w:rPr>
        <w:t>%</w:t>
      </w:r>
      <w:r w:rsidR="00480D81">
        <w:rPr>
          <w:rFonts w:ascii="Times New Roman" w:eastAsia="Times New Roman" w:hAnsi="Times New Roman" w:cs="Times New Roman"/>
          <w:sz w:val="26"/>
          <w:szCs w:val="26"/>
        </w:rPr>
        <w:t xml:space="preserve">). </w:t>
      </w:r>
      <w:proofErr w:type="gramEnd"/>
    </w:p>
    <w:p w:rsidR="009C2A9B" w:rsidRDefault="00627ABC" w:rsidP="009C2A9B">
      <w:pPr>
        <w:autoSpaceDE w:val="0"/>
        <w:autoSpaceDN w:val="0"/>
        <w:adjustRightInd w:val="0"/>
        <w:spacing w:after="0" w:line="240" w:lineRule="auto"/>
        <w:jc w:val="both"/>
        <w:rPr>
          <w:rFonts w:ascii="Times New Roman" w:eastAsia="Times New Roman" w:hAnsi="Times New Roman" w:cs="Times New Roman"/>
          <w:sz w:val="26"/>
          <w:szCs w:val="26"/>
        </w:rPr>
      </w:pPr>
      <w:r w:rsidRPr="00627AB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roofErr w:type="gramStart"/>
      <w:r w:rsidR="00480D81">
        <w:rPr>
          <w:rFonts w:ascii="Times New Roman" w:eastAsia="Times New Roman" w:hAnsi="Times New Roman" w:cs="Times New Roman"/>
          <w:sz w:val="26"/>
          <w:szCs w:val="26"/>
        </w:rPr>
        <w:t xml:space="preserve">С участием </w:t>
      </w:r>
      <w:r w:rsidR="00480D81" w:rsidRPr="00480D81">
        <w:rPr>
          <w:rFonts w:ascii="Times New Roman" w:eastAsia="Times New Roman" w:hAnsi="Times New Roman" w:cs="Times New Roman"/>
          <w:b/>
          <w:sz w:val="26"/>
          <w:szCs w:val="26"/>
        </w:rPr>
        <w:t>детей-велосипедистов</w:t>
      </w:r>
      <w:r w:rsidR="00480D81">
        <w:rPr>
          <w:rFonts w:ascii="Times New Roman" w:eastAsia="Times New Roman" w:hAnsi="Times New Roman" w:cs="Times New Roman"/>
          <w:sz w:val="26"/>
          <w:szCs w:val="26"/>
        </w:rPr>
        <w:t xml:space="preserve"> в </w:t>
      </w:r>
      <w:proofErr w:type="spellStart"/>
      <w:r w:rsidR="00480D81">
        <w:rPr>
          <w:rFonts w:ascii="Times New Roman" w:eastAsia="Times New Roman" w:hAnsi="Times New Roman" w:cs="Times New Roman"/>
          <w:sz w:val="26"/>
          <w:szCs w:val="26"/>
        </w:rPr>
        <w:t>т.г</w:t>
      </w:r>
      <w:proofErr w:type="spellEnd"/>
      <w:r w:rsidR="00480D81">
        <w:rPr>
          <w:rFonts w:ascii="Times New Roman" w:eastAsia="Times New Roman" w:hAnsi="Times New Roman" w:cs="Times New Roman"/>
          <w:sz w:val="26"/>
          <w:szCs w:val="26"/>
        </w:rPr>
        <w:t xml:space="preserve">. зарегистрировано </w:t>
      </w:r>
      <w:r w:rsidR="00EF2F6F">
        <w:rPr>
          <w:rFonts w:ascii="Times New Roman" w:eastAsia="Times New Roman" w:hAnsi="Times New Roman" w:cs="Times New Roman"/>
          <w:b/>
          <w:sz w:val="26"/>
          <w:szCs w:val="26"/>
        </w:rPr>
        <w:t>4</w:t>
      </w:r>
      <w:r w:rsidR="00480D81" w:rsidRPr="009C2A9B">
        <w:rPr>
          <w:rFonts w:ascii="Times New Roman" w:eastAsia="Times New Roman" w:hAnsi="Times New Roman" w:cs="Times New Roman"/>
          <w:b/>
          <w:sz w:val="26"/>
          <w:szCs w:val="26"/>
        </w:rPr>
        <w:t xml:space="preserve"> ДТП</w:t>
      </w:r>
      <w:r w:rsidR="00480D81">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(АППГ</w:t>
      </w:r>
      <w:r w:rsidR="009C2A9B">
        <w:rPr>
          <w:rFonts w:ascii="Times New Roman" w:eastAsia="Times New Roman" w:hAnsi="Times New Roman" w:cs="Times New Roman"/>
          <w:sz w:val="26"/>
          <w:szCs w:val="26"/>
        </w:rPr>
        <w:t xml:space="preserve"> </w:t>
      </w:r>
      <w:r w:rsidR="004B627D">
        <w:rPr>
          <w:rFonts w:ascii="Times New Roman" w:eastAsia="Times New Roman" w:hAnsi="Times New Roman" w:cs="Times New Roman"/>
          <w:sz w:val="26"/>
          <w:szCs w:val="26"/>
        </w:rPr>
        <w:t>0</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br/>
      </w:r>
      <w:r w:rsidR="009C2A9B">
        <w:rPr>
          <w:rFonts w:ascii="Times New Roman" w:eastAsia="Times New Roman" w:hAnsi="Times New Roman" w:cs="Times New Roman"/>
          <w:sz w:val="26"/>
          <w:szCs w:val="26"/>
        </w:rPr>
        <w:t>(</w:t>
      </w:r>
      <w:r w:rsidR="00EF2F6F">
        <w:rPr>
          <w:rFonts w:ascii="Times New Roman" w:eastAsia="Times New Roman" w:hAnsi="Times New Roman" w:cs="Times New Roman"/>
          <w:sz w:val="26"/>
          <w:szCs w:val="26"/>
        </w:rPr>
        <w:t>4</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ДТП)),</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в</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результате</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которых</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b/>
          <w:sz w:val="26"/>
          <w:szCs w:val="26"/>
        </w:rPr>
        <w:t>4</w:t>
      </w:r>
      <w:r w:rsidR="00671E97">
        <w:rPr>
          <w:rFonts w:ascii="Times New Roman" w:eastAsia="Times New Roman" w:hAnsi="Times New Roman" w:cs="Times New Roman"/>
          <w:b/>
          <w:sz w:val="26"/>
          <w:szCs w:val="26"/>
        </w:rPr>
        <w:t xml:space="preserve"> ребен</w:t>
      </w:r>
      <w:r w:rsidR="00EF2F6F">
        <w:rPr>
          <w:rFonts w:ascii="Times New Roman" w:eastAsia="Times New Roman" w:hAnsi="Times New Roman" w:cs="Times New Roman"/>
          <w:b/>
          <w:sz w:val="26"/>
          <w:szCs w:val="26"/>
        </w:rPr>
        <w:t>ка</w:t>
      </w:r>
      <w:r w:rsidR="00671E97">
        <w:rPr>
          <w:rFonts w:ascii="Times New Roman" w:eastAsia="Times New Roman" w:hAnsi="Times New Roman" w:cs="Times New Roman"/>
          <w:b/>
          <w:sz w:val="26"/>
          <w:szCs w:val="26"/>
        </w:rPr>
        <w:t xml:space="preserve"> </w:t>
      </w:r>
      <w:r w:rsidR="009C2A9B" w:rsidRPr="003B2069">
        <w:rPr>
          <w:rFonts w:ascii="Times New Roman" w:eastAsia="Times New Roman" w:hAnsi="Times New Roman" w:cs="Times New Roman"/>
          <w:b/>
          <w:sz w:val="26"/>
          <w:szCs w:val="26"/>
        </w:rPr>
        <w:t>получ</w:t>
      </w:r>
      <w:r w:rsidR="00671E97">
        <w:rPr>
          <w:rFonts w:ascii="Times New Roman" w:eastAsia="Times New Roman" w:hAnsi="Times New Roman" w:cs="Times New Roman"/>
          <w:b/>
          <w:sz w:val="26"/>
          <w:szCs w:val="26"/>
        </w:rPr>
        <w:t>ил</w:t>
      </w:r>
      <w:r w:rsidR="00EF2F6F">
        <w:rPr>
          <w:rFonts w:ascii="Times New Roman" w:eastAsia="Times New Roman" w:hAnsi="Times New Roman" w:cs="Times New Roman"/>
          <w:b/>
          <w:sz w:val="26"/>
          <w:szCs w:val="26"/>
        </w:rPr>
        <w:t>и</w:t>
      </w:r>
      <w:r w:rsidR="00671E97">
        <w:rPr>
          <w:rFonts w:ascii="Times New Roman" w:eastAsia="Times New Roman" w:hAnsi="Times New Roman" w:cs="Times New Roman"/>
          <w:b/>
          <w:sz w:val="26"/>
          <w:szCs w:val="26"/>
        </w:rPr>
        <w:t xml:space="preserve"> травм</w:t>
      </w:r>
      <w:r w:rsidR="00EF2F6F">
        <w:rPr>
          <w:rFonts w:ascii="Times New Roman" w:eastAsia="Times New Roman" w:hAnsi="Times New Roman" w:cs="Times New Roman"/>
          <w:b/>
          <w:sz w:val="26"/>
          <w:szCs w:val="26"/>
        </w:rPr>
        <w:t>ы</w:t>
      </w:r>
      <w:r w:rsidR="00671E97">
        <w:rPr>
          <w:rFonts w:ascii="Times New Roman" w:eastAsia="Times New Roman" w:hAnsi="Times New Roman" w:cs="Times New Roman"/>
          <w:sz w:val="26"/>
          <w:szCs w:val="26"/>
        </w:rPr>
        <w:t xml:space="preserve"> (АППГ </w:t>
      </w:r>
      <w:r w:rsidR="004B627D">
        <w:rPr>
          <w:rFonts w:ascii="Times New Roman" w:eastAsia="Times New Roman" w:hAnsi="Times New Roman" w:cs="Times New Roman"/>
          <w:sz w:val="26"/>
          <w:szCs w:val="26"/>
        </w:rPr>
        <w:t>0% (</w:t>
      </w:r>
      <w:r w:rsidR="00EF2F6F">
        <w:rPr>
          <w:rFonts w:ascii="Times New Roman" w:eastAsia="Times New Roman" w:hAnsi="Times New Roman" w:cs="Times New Roman"/>
          <w:sz w:val="26"/>
          <w:szCs w:val="26"/>
        </w:rPr>
        <w:t>4</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ребенка</w:t>
      </w:r>
      <w:r w:rsidR="009C2A9B">
        <w:rPr>
          <w:rFonts w:ascii="Times New Roman" w:eastAsia="Times New Roman" w:hAnsi="Times New Roman" w:cs="Times New Roman"/>
          <w:sz w:val="26"/>
          <w:szCs w:val="26"/>
        </w:rPr>
        <w:t>)), погибших нет (АППГ 0</w:t>
      </w:r>
      <w:r w:rsidR="009C2A9B" w:rsidRPr="00480D81">
        <w:rPr>
          <w:rFonts w:ascii="Times New Roman" w:eastAsia="Times New Roman" w:hAnsi="Times New Roman" w:cs="Times New Roman"/>
          <w:sz w:val="26"/>
          <w:szCs w:val="26"/>
        </w:rPr>
        <w:t>%</w:t>
      </w:r>
      <w:r w:rsidR="009C2A9B">
        <w:rPr>
          <w:rFonts w:ascii="Times New Roman" w:eastAsia="Times New Roman" w:hAnsi="Times New Roman" w:cs="Times New Roman"/>
          <w:sz w:val="26"/>
          <w:szCs w:val="26"/>
        </w:rPr>
        <w:t xml:space="preserve">). </w:t>
      </w:r>
      <w:proofErr w:type="gramEnd"/>
    </w:p>
    <w:p w:rsidR="00EF2F6F" w:rsidRDefault="001910D2" w:rsidP="00EF2F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EF2F6F">
        <w:rPr>
          <w:rFonts w:ascii="Times New Roman" w:eastAsia="Times New Roman" w:hAnsi="Times New Roman" w:cs="Times New Roman"/>
          <w:sz w:val="26"/>
          <w:szCs w:val="26"/>
        </w:rPr>
        <w:t>В 2022 году</w:t>
      </w:r>
      <w:r w:rsidR="00627ABC" w:rsidRPr="00627ABC">
        <w:rPr>
          <w:rFonts w:ascii="Times New Roman" w:eastAsia="Times New Roman" w:hAnsi="Times New Roman" w:cs="Times New Roman"/>
          <w:sz w:val="26"/>
          <w:szCs w:val="26"/>
        </w:rPr>
        <w:t xml:space="preserve"> зарегистрирован</w:t>
      </w:r>
      <w:r w:rsidR="00EF2F6F">
        <w:rPr>
          <w:rFonts w:ascii="Times New Roman" w:eastAsia="Times New Roman" w:hAnsi="Times New Roman" w:cs="Times New Roman"/>
          <w:sz w:val="26"/>
          <w:szCs w:val="26"/>
        </w:rPr>
        <w:t xml:space="preserve"> </w:t>
      </w:r>
      <w:r w:rsidR="00EF2F6F" w:rsidRPr="00EF2F6F">
        <w:rPr>
          <w:rFonts w:ascii="Times New Roman" w:eastAsia="Times New Roman" w:hAnsi="Times New Roman" w:cs="Times New Roman"/>
          <w:b/>
          <w:sz w:val="26"/>
          <w:szCs w:val="26"/>
        </w:rPr>
        <w:t>1</w:t>
      </w:r>
      <w:r w:rsidR="00BB7CDF">
        <w:rPr>
          <w:rFonts w:ascii="Times New Roman" w:eastAsia="Times New Roman" w:hAnsi="Times New Roman" w:cs="Times New Roman"/>
          <w:sz w:val="26"/>
          <w:szCs w:val="26"/>
        </w:rPr>
        <w:t xml:space="preserve"> случа</w:t>
      </w:r>
      <w:r w:rsidR="00EF2F6F">
        <w:rPr>
          <w:rFonts w:ascii="Times New Roman" w:eastAsia="Times New Roman" w:hAnsi="Times New Roman" w:cs="Times New Roman"/>
          <w:sz w:val="26"/>
          <w:szCs w:val="26"/>
        </w:rPr>
        <w:t>й</w:t>
      </w:r>
      <w:r w:rsidR="00627ABC" w:rsidRPr="00627ABC">
        <w:rPr>
          <w:rFonts w:ascii="Times New Roman" w:eastAsia="Times New Roman" w:hAnsi="Times New Roman" w:cs="Times New Roman"/>
          <w:sz w:val="26"/>
          <w:szCs w:val="26"/>
        </w:rPr>
        <w:t xml:space="preserve"> с участием не</w:t>
      </w:r>
      <w:r w:rsidR="00923DD0">
        <w:rPr>
          <w:rFonts w:ascii="Times New Roman" w:eastAsia="Times New Roman" w:hAnsi="Times New Roman" w:cs="Times New Roman"/>
          <w:sz w:val="26"/>
          <w:szCs w:val="26"/>
        </w:rPr>
        <w:t>совершеннолетн</w:t>
      </w:r>
      <w:r w:rsidR="00EF2F6F">
        <w:rPr>
          <w:rFonts w:ascii="Times New Roman" w:eastAsia="Times New Roman" w:hAnsi="Times New Roman" w:cs="Times New Roman"/>
          <w:sz w:val="26"/>
          <w:szCs w:val="26"/>
        </w:rPr>
        <w:t>его</w:t>
      </w:r>
      <w:r w:rsidR="00923DD0">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водител</w:t>
      </w:r>
      <w:r w:rsidR="00EF2F6F">
        <w:rPr>
          <w:rFonts w:ascii="Times New Roman" w:eastAsia="Times New Roman" w:hAnsi="Times New Roman" w:cs="Times New Roman"/>
          <w:sz w:val="26"/>
          <w:szCs w:val="26"/>
        </w:rPr>
        <w:t>я</w:t>
      </w:r>
      <w:r w:rsidR="00E85E50">
        <w:rPr>
          <w:rFonts w:ascii="Times New Roman" w:eastAsia="Times New Roman" w:hAnsi="Times New Roman" w:cs="Times New Roman"/>
          <w:sz w:val="26"/>
          <w:szCs w:val="26"/>
        </w:rPr>
        <w:t xml:space="preserve"> автомототранспорта, </w:t>
      </w:r>
      <w:r w:rsidR="00EF2F6F">
        <w:rPr>
          <w:rFonts w:ascii="Times New Roman" w:eastAsia="Times New Roman" w:hAnsi="Times New Roman" w:cs="Times New Roman"/>
          <w:b/>
          <w:sz w:val="26"/>
          <w:szCs w:val="26"/>
        </w:rPr>
        <w:t>1</w:t>
      </w:r>
      <w:r w:rsidR="00EF2F6F" w:rsidRPr="009C2A9B">
        <w:rPr>
          <w:rFonts w:ascii="Times New Roman" w:eastAsia="Times New Roman" w:hAnsi="Times New Roman" w:cs="Times New Roman"/>
          <w:b/>
          <w:sz w:val="26"/>
          <w:szCs w:val="26"/>
        </w:rPr>
        <w:t xml:space="preserve"> ДТП</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(АППГ</w:t>
      </w:r>
      <w:r w:rsidR="00EF2F6F">
        <w:rPr>
          <w:rFonts w:ascii="Times New Roman" w:eastAsia="Times New Roman" w:hAnsi="Times New Roman" w:cs="Times New Roman"/>
          <w:sz w:val="26"/>
          <w:szCs w:val="26"/>
        </w:rPr>
        <w:t xml:space="preserve"> +100%) (0 </w:t>
      </w:r>
      <w:r w:rsidR="00EF2F6F" w:rsidRPr="00627ABC">
        <w:rPr>
          <w:rFonts w:ascii="Times New Roman" w:eastAsia="Times New Roman" w:hAnsi="Times New Roman" w:cs="Times New Roman"/>
          <w:sz w:val="26"/>
          <w:szCs w:val="26"/>
        </w:rPr>
        <w:t>ДТП)),</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в</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результате</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которых</w:t>
      </w:r>
      <w:r w:rsidR="00EF2F6F">
        <w:rPr>
          <w:rFonts w:ascii="Times New Roman" w:eastAsia="Times New Roman" w:hAnsi="Times New Roman" w:cs="Times New Roman"/>
          <w:sz w:val="26"/>
          <w:szCs w:val="26"/>
        </w:rPr>
        <w:t xml:space="preserve"> </w:t>
      </w:r>
      <w:r w:rsidR="00FB1F30">
        <w:rPr>
          <w:rFonts w:ascii="Times New Roman" w:eastAsia="Times New Roman" w:hAnsi="Times New Roman" w:cs="Times New Roman"/>
          <w:b/>
          <w:sz w:val="26"/>
          <w:szCs w:val="26"/>
        </w:rPr>
        <w:t>1</w:t>
      </w:r>
      <w:r w:rsidR="00EF2F6F">
        <w:rPr>
          <w:rFonts w:ascii="Times New Roman" w:eastAsia="Times New Roman" w:hAnsi="Times New Roman" w:cs="Times New Roman"/>
          <w:b/>
          <w:sz w:val="26"/>
          <w:szCs w:val="26"/>
        </w:rPr>
        <w:t xml:space="preserve"> ребен</w:t>
      </w:r>
      <w:r w:rsidR="00FB1F30">
        <w:rPr>
          <w:rFonts w:ascii="Times New Roman" w:eastAsia="Times New Roman" w:hAnsi="Times New Roman" w:cs="Times New Roman"/>
          <w:b/>
          <w:sz w:val="26"/>
          <w:szCs w:val="26"/>
        </w:rPr>
        <w:t>ок</w:t>
      </w:r>
      <w:r w:rsidR="00EF2F6F">
        <w:rPr>
          <w:rFonts w:ascii="Times New Roman" w:eastAsia="Times New Roman" w:hAnsi="Times New Roman" w:cs="Times New Roman"/>
          <w:b/>
          <w:sz w:val="26"/>
          <w:szCs w:val="26"/>
        </w:rPr>
        <w:t xml:space="preserve"> </w:t>
      </w:r>
      <w:r w:rsidR="00EF2F6F" w:rsidRPr="003B2069">
        <w:rPr>
          <w:rFonts w:ascii="Times New Roman" w:eastAsia="Times New Roman" w:hAnsi="Times New Roman" w:cs="Times New Roman"/>
          <w:b/>
          <w:sz w:val="26"/>
          <w:szCs w:val="26"/>
        </w:rPr>
        <w:t>получ</w:t>
      </w:r>
      <w:r w:rsidR="00EF2F6F">
        <w:rPr>
          <w:rFonts w:ascii="Times New Roman" w:eastAsia="Times New Roman" w:hAnsi="Times New Roman" w:cs="Times New Roman"/>
          <w:b/>
          <w:sz w:val="26"/>
          <w:szCs w:val="26"/>
        </w:rPr>
        <w:t>ил травм</w:t>
      </w:r>
      <w:r w:rsidR="00FB1F30">
        <w:rPr>
          <w:rFonts w:ascii="Times New Roman" w:eastAsia="Times New Roman" w:hAnsi="Times New Roman" w:cs="Times New Roman"/>
          <w:b/>
          <w:sz w:val="26"/>
          <w:szCs w:val="26"/>
        </w:rPr>
        <w:t>у</w:t>
      </w:r>
      <w:r w:rsidR="00EF2F6F">
        <w:rPr>
          <w:rFonts w:ascii="Times New Roman" w:eastAsia="Times New Roman" w:hAnsi="Times New Roman" w:cs="Times New Roman"/>
          <w:sz w:val="26"/>
          <w:szCs w:val="26"/>
        </w:rPr>
        <w:t xml:space="preserve"> (АППГ </w:t>
      </w:r>
      <w:r w:rsidR="00FB1F30">
        <w:rPr>
          <w:rFonts w:ascii="Times New Roman" w:eastAsia="Times New Roman" w:hAnsi="Times New Roman" w:cs="Times New Roman"/>
          <w:sz w:val="26"/>
          <w:szCs w:val="26"/>
        </w:rPr>
        <w:t>+100</w:t>
      </w:r>
      <w:r w:rsidR="00EF2F6F">
        <w:rPr>
          <w:rFonts w:ascii="Times New Roman" w:eastAsia="Times New Roman" w:hAnsi="Times New Roman" w:cs="Times New Roman"/>
          <w:sz w:val="26"/>
          <w:szCs w:val="26"/>
        </w:rPr>
        <w:t>% (</w:t>
      </w:r>
      <w:r w:rsidR="00FB1F30">
        <w:rPr>
          <w:rFonts w:ascii="Times New Roman" w:eastAsia="Times New Roman" w:hAnsi="Times New Roman" w:cs="Times New Roman"/>
          <w:sz w:val="26"/>
          <w:szCs w:val="26"/>
        </w:rPr>
        <w:t>1</w:t>
      </w:r>
      <w:r w:rsidR="00EF2F6F">
        <w:rPr>
          <w:rFonts w:ascii="Times New Roman" w:eastAsia="Times New Roman" w:hAnsi="Times New Roman" w:cs="Times New Roman"/>
          <w:sz w:val="26"/>
          <w:szCs w:val="26"/>
        </w:rPr>
        <w:t xml:space="preserve"> ребен</w:t>
      </w:r>
      <w:r w:rsidR="00FB1F30">
        <w:rPr>
          <w:rFonts w:ascii="Times New Roman" w:eastAsia="Times New Roman" w:hAnsi="Times New Roman" w:cs="Times New Roman"/>
          <w:sz w:val="26"/>
          <w:szCs w:val="26"/>
        </w:rPr>
        <w:t>ок</w:t>
      </w:r>
      <w:r w:rsidR="00EF2F6F">
        <w:rPr>
          <w:rFonts w:ascii="Times New Roman" w:eastAsia="Times New Roman" w:hAnsi="Times New Roman" w:cs="Times New Roman"/>
          <w:sz w:val="26"/>
          <w:szCs w:val="26"/>
        </w:rPr>
        <w:t>)), погибших нет (АППГ 0</w:t>
      </w:r>
      <w:r w:rsidR="00EF2F6F" w:rsidRPr="00480D81">
        <w:rPr>
          <w:rFonts w:ascii="Times New Roman" w:eastAsia="Times New Roman" w:hAnsi="Times New Roman" w:cs="Times New Roman"/>
          <w:sz w:val="26"/>
          <w:szCs w:val="26"/>
        </w:rPr>
        <w:t>%</w:t>
      </w:r>
      <w:r w:rsidR="00EF2F6F">
        <w:rPr>
          <w:rFonts w:ascii="Times New Roman" w:eastAsia="Times New Roman" w:hAnsi="Times New Roman" w:cs="Times New Roman"/>
          <w:sz w:val="26"/>
          <w:szCs w:val="26"/>
        </w:rPr>
        <w:t xml:space="preserve">). </w:t>
      </w:r>
      <w:proofErr w:type="gramEnd"/>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E064FE" w:rsidP="00E85E50">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w:t>
      </w:r>
      <w:r w:rsidR="00B37112">
        <w:rPr>
          <w:rFonts w:ascii="Times New Roman" w:eastAsia="Times New Roman" w:hAnsi="Times New Roman" w:cs="Times New Roman"/>
          <w:i/>
          <w:sz w:val="24"/>
          <w:szCs w:val="24"/>
        </w:rPr>
        <w:t>ис.4</w:t>
      </w:r>
      <w:r w:rsidR="00127C86" w:rsidRPr="00DF0D72">
        <w:rPr>
          <w:rFonts w:ascii="Times New Roman" w:eastAsia="Times New Roman" w:hAnsi="Times New Roman" w:cs="Times New Roman"/>
          <w:i/>
          <w:sz w:val="24"/>
          <w:szCs w:val="24"/>
        </w:rPr>
        <w:t>. Распределение по категориям.</w:t>
      </w:r>
    </w:p>
    <w:p w:rsidR="00A45A19" w:rsidRDefault="00EC6C25" w:rsidP="00FB1F30">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5AC4D17" wp14:editId="7E164D6F">
            <wp:extent cx="3712028" cy="1893842"/>
            <wp:effectExtent l="0" t="0" r="3175"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1F30" w:rsidRPr="00FB1F30" w:rsidRDefault="00FB1F30" w:rsidP="00FB1F30">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B45CF3" w:rsidRDefault="006A4AC9" w:rsidP="006A4AC9">
      <w:pPr>
        <w:autoSpaceDE w:val="0"/>
        <w:autoSpaceDN w:val="0"/>
        <w:adjustRightInd w:val="0"/>
        <w:spacing w:after="0" w:line="240" w:lineRule="auto"/>
        <w:jc w:val="both"/>
        <w:rPr>
          <w:rFonts w:ascii="Times New Roman" w:eastAsia="Times New Roman" w:hAnsi="Times New Roman" w:cs="Times New Roman"/>
          <w:b/>
          <w:sz w:val="26"/>
          <w:szCs w:val="26"/>
          <w:u w:val="single"/>
        </w:rPr>
      </w:pPr>
      <w:r w:rsidRPr="003E39BA">
        <w:rPr>
          <w:rFonts w:ascii="Times New Roman" w:eastAsia="Times New Roman" w:hAnsi="Times New Roman" w:cs="Times New Roman"/>
          <w:sz w:val="26"/>
          <w:szCs w:val="26"/>
        </w:rPr>
        <w:lastRenderedPageBreak/>
        <w:t xml:space="preserve">         </w:t>
      </w:r>
      <w:r w:rsidRPr="006D31C3">
        <w:rPr>
          <w:rFonts w:ascii="Times New Roman" w:eastAsia="Times New Roman" w:hAnsi="Times New Roman" w:cs="Times New Roman"/>
          <w:sz w:val="26"/>
          <w:szCs w:val="26"/>
        </w:rPr>
        <w:t xml:space="preserve"> </w:t>
      </w:r>
      <w:r w:rsidR="001D63A2" w:rsidRPr="001D63A2">
        <w:rPr>
          <w:rFonts w:ascii="Times New Roman" w:eastAsia="Times New Roman" w:hAnsi="Times New Roman" w:cs="Times New Roman"/>
          <w:b/>
          <w:sz w:val="26"/>
          <w:szCs w:val="26"/>
          <w:u w:val="single"/>
        </w:rPr>
        <w:t>ДТП п</w:t>
      </w:r>
      <w:r w:rsidRPr="001D63A2">
        <w:rPr>
          <w:rFonts w:ascii="Times New Roman" w:eastAsia="Times New Roman" w:hAnsi="Times New Roman" w:cs="Times New Roman"/>
          <w:b/>
          <w:sz w:val="26"/>
          <w:szCs w:val="26"/>
          <w:u w:val="single"/>
        </w:rPr>
        <w:t>о</w:t>
      </w:r>
      <w:r w:rsidRPr="00BF5DF4">
        <w:rPr>
          <w:rFonts w:ascii="Times New Roman" w:eastAsia="Times New Roman" w:hAnsi="Times New Roman" w:cs="Times New Roman"/>
          <w:b/>
          <w:sz w:val="26"/>
          <w:szCs w:val="26"/>
          <w:u w:val="single"/>
        </w:rPr>
        <w:t xml:space="preserve"> вине детей в возрасте</w:t>
      </w:r>
      <w:r w:rsidRPr="00BF5DF4">
        <w:rPr>
          <w:rFonts w:ascii="Times New Roman" w:eastAsia="Times New Roman" w:hAnsi="Times New Roman" w:cs="Times New Roman"/>
          <w:sz w:val="26"/>
          <w:szCs w:val="26"/>
          <w:u w:val="single"/>
        </w:rPr>
        <w:t xml:space="preserve"> </w:t>
      </w:r>
      <w:r w:rsidRPr="00BF5DF4">
        <w:rPr>
          <w:rFonts w:ascii="Times New Roman" w:eastAsia="Times New Roman" w:hAnsi="Times New Roman" w:cs="Times New Roman"/>
          <w:b/>
          <w:sz w:val="26"/>
          <w:szCs w:val="26"/>
          <w:u w:val="single"/>
        </w:rPr>
        <w:t>до 16 лет</w:t>
      </w:r>
      <w:r w:rsidR="00B45CF3">
        <w:rPr>
          <w:rFonts w:ascii="Times New Roman" w:eastAsia="Times New Roman" w:hAnsi="Times New Roman" w:cs="Times New Roman"/>
          <w:b/>
          <w:sz w:val="26"/>
          <w:szCs w:val="26"/>
          <w:u w:val="single"/>
        </w:rPr>
        <w:t>.</w:t>
      </w:r>
    </w:p>
    <w:p w:rsidR="007D4B67" w:rsidRDefault="006A4AC9" w:rsidP="000767CB">
      <w:pPr>
        <w:autoSpaceDE w:val="0"/>
        <w:autoSpaceDN w:val="0"/>
        <w:adjustRightInd w:val="0"/>
        <w:spacing w:after="0" w:line="240" w:lineRule="auto"/>
        <w:jc w:val="both"/>
        <w:rPr>
          <w:rFonts w:ascii="Times New Roman" w:eastAsia="Times New Roman" w:hAnsi="Times New Roman" w:cs="Times New Roman"/>
          <w:sz w:val="26"/>
          <w:szCs w:val="26"/>
        </w:rPr>
      </w:pPr>
      <w:r w:rsidRPr="006D31C3">
        <w:rPr>
          <w:rFonts w:ascii="Times New Roman" w:eastAsia="Times New Roman" w:hAnsi="Times New Roman" w:cs="Times New Roman"/>
          <w:b/>
          <w:sz w:val="26"/>
          <w:szCs w:val="26"/>
        </w:rPr>
        <w:t xml:space="preserve"> </w:t>
      </w:r>
      <w:r w:rsidR="00B45CF3">
        <w:rPr>
          <w:rFonts w:ascii="Times New Roman" w:eastAsia="Times New Roman" w:hAnsi="Times New Roman" w:cs="Times New Roman"/>
          <w:b/>
          <w:sz w:val="26"/>
          <w:szCs w:val="26"/>
        </w:rPr>
        <w:t xml:space="preserve">         </w:t>
      </w:r>
      <w:r w:rsidR="0046069D">
        <w:rPr>
          <w:rFonts w:ascii="Times New Roman" w:eastAsia="Times New Roman" w:hAnsi="Times New Roman" w:cs="Times New Roman"/>
          <w:sz w:val="26"/>
          <w:szCs w:val="26"/>
        </w:rPr>
        <w:t xml:space="preserve">За </w:t>
      </w:r>
      <w:r w:rsidR="00FB1F30">
        <w:rPr>
          <w:rFonts w:ascii="Times New Roman" w:eastAsia="Times New Roman" w:hAnsi="Times New Roman" w:cs="Times New Roman"/>
          <w:sz w:val="26"/>
          <w:szCs w:val="26"/>
        </w:rPr>
        <w:t>7</w:t>
      </w:r>
      <w:r w:rsidR="008C379B">
        <w:rPr>
          <w:rFonts w:ascii="Times New Roman" w:eastAsia="Times New Roman" w:hAnsi="Times New Roman" w:cs="Times New Roman"/>
          <w:sz w:val="26"/>
          <w:szCs w:val="26"/>
        </w:rPr>
        <w:t xml:space="preserve"> месяцев</w:t>
      </w:r>
      <w:r w:rsidR="00EB73F5">
        <w:rPr>
          <w:rFonts w:ascii="Times New Roman" w:eastAsia="Times New Roman" w:hAnsi="Times New Roman" w:cs="Times New Roman"/>
          <w:sz w:val="26"/>
          <w:szCs w:val="26"/>
        </w:rPr>
        <w:t xml:space="preserve"> 2022 г</w:t>
      </w:r>
      <w:r w:rsidR="00A5107A">
        <w:rPr>
          <w:rFonts w:ascii="Times New Roman" w:eastAsia="Times New Roman" w:hAnsi="Times New Roman" w:cs="Times New Roman"/>
          <w:sz w:val="26"/>
          <w:szCs w:val="26"/>
        </w:rPr>
        <w:t>ода</w:t>
      </w:r>
      <w:r w:rsidR="00002D7F">
        <w:rPr>
          <w:rFonts w:ascii="Times New Roman" w:eastAsia="Times New Roman" w:hAnsi="Times New Roman" w:cs="Times New Roman"/>
          <w:sz w:val="26"/>
          <w:szCs w:val="26"/>
        </w:rPr>
        <w:t xml:space="preserve"> </w:t>
      </w:r>
      <w:r w:rsidR="00002D7F" w:rsidRPr="005C5DB5">
        <w:rPr>
          <w:rFonts w:ascii="Times New Roman" w:eastAsia="Times New Roman" w:hAnsi="Times New Roman" w:cs="Times New Roman"/>
          <w:b/>
          <w:sz w:val="26"/>
          <w:szCs w:val="26"/>
        </w:rPr>
        <w:t>по собственной неосторожности</w:t>
      </w:r>
      <w:r w:rsidR="00002D7F">
        <w:rPr>
          <w:rFonts w:ascii="Times New Roman" w:eastAsia="Times New Roman" w:hAnsi="Times New Roman" w:cs="Times New Roman"/>
          <w:sz w:val="26"/>
          <w:szCs w:val="26"/>
        </w:rPr>
        <w:t xml:space="preserve"> несовершеннолетних произошло </w:t>
      </w:r>
      <w:r w:rsidR="00FB1F30">
        <w:rPr>
          <w:rFonts w:ascii="Times New Roman" w:eastAsia="Times New Roman" w:hAnsi="Times New Roman" w:cs="Times New Roman"/>
          <w:b/>
          <w:sz w:val="26"/>
          <w:szCs w:val="26"/>
          <w:u w:val="single"/>
        </w:rPr>
        <w:t>18</w:t>
      </w:r>
      <w:r w:rsidR="008C379B" w:rsidRPr="00926F21">
        <w:rPr>
          <w:rFonts w:ascii="Times New Roman" w:eastAsia="Times New Roman" w:hAnsi="Times New Roman" w:cs="Times New Roman"/>
          <w:sz w:val="26"/>
          <w:szCs w:val="26"/>
          <w:u w:val="single"/>
        </w:rPr>
        <w:t xml:space="preserve"> </w:t>
      </w:r>
      <w:r w:rsidR="007D4012" w:rsidRPr="00CF3B41">
        <w:rPr>
          <w:rFonts w:ascii="Times New Roman" w:eastAsia="Times New Roman" w:hAnsi="Times New Roman" w:cs="Times New Roman"/>
          <w:b/>
          <w:sz w:val="26"/>
          <w:szCs w:val="26"/>
          <w:u w:val="single"/>
        </w:rPr>
        <w:t>ДТП</w:t>
      </w:r>
      <w:r w:rsidR="00670889" w:rsidRPr="00CF3B41">
        <w:rPr>
          <w:rFonts w:ascii="Times New Roman" w:eastAsia="Times New Roman" w:hAnsi="Times New Roman" w:cs="Times New Roman"/>
          <w:sz w:val="26"/>
          <w:szCs w:val="26"/>
          <w:u w:val="single"/>
        </w:rPr>
        <w:t xml:space="preserve"> </w:t>
      </w:r>
      <w:r w:rsidR="004937E2" w:rsidRPr="00926F21">
        <w:rPr>
          <w:rFonts w:ascii="Times New Roman" w:eastAsia="Times New Roman" w:hAnsi="Times New Roman" w:cs="Times New Roman"/>
          <w:sz w:val="26"/>
          <w:szCs w:val="26"/>
        </w:rPr>
        <w:t xml:space="preserve">(АППГ </w:t>
      </w:r>
      <w:r w:rsidR="004937E2" w:rsidRPr="00926F21">
        <w:rPr>
          <w:rFonts w:ascii="Times New Roman" w:eastAsia="Times New Roman" w:hAnsi="Times New Roman" w:cs="Times New Roman"/>
          <w:b/>
          <w:sz w:val="26"/>
          <w:szCs w:val="26"/>
        </w:rPr>
        <w:t>+</w:t>
      </w:r>
      <w:r w:rsidR="000767CB">
        <w:rPr>
          <w:rFonts w:ascii="Times New Roman" w:eastAsia="Times New Roman" w:hAnsi="Times New Roman" w:cs="Times New Roman"/>
          <w:b/>
          <w:sz w:val="26"/>
          <w:szCs w:val="26"/>
        </w:rPr>
        <w:t>12,5</w:t>
      </w:r>
      <w:r w:rsidR="004937E2" w:rsidRPr="00926F21">
        <w:rPr>
          <w:rFonts w:ascii="Times New Roman" w:eastAsia="Times New Roman" w:hAnsi="Times New Roman" w:cs="Times New Roman"/>
          <w:b/>
          <w:sz w:val="26"/>
          <w:szCs w:val="26"/>
        </w:rPr>
        <w:t>%</w:t>
      </w:r>
      <w:r w:rsidR="003D7A7D" w:rsidRPr="00926F21">
        <w:rPr>
          <w:rFonts w:ascii="Times New Roman" w:eastAsia="Times New Roman" w:hAnsi="Times New Roman" w:cs="Times New Roman"/>
          <w:sz w:val="26"/>
          <w:szCs w:val="26"/>
        </w:rPr>
        <w:t xml:space="preserve"> (</w:t>
      </w:r>
      <w:r w:rsidR="00FB1F30">
        <w:rPr>
          <w:rFonts w:ascii="Times New Roman" w:eastAsia="Times New Roman" w:hAnsi="Times New Roman" w:cs="Times New Roman"/>
          <w:sz w:val="26"/>
          <w:szCs w:val="26"/>
        </w:rPr>
        <w:t>16</w:t>
      </w:r>
      <w:r w:rsidR="008A2837" w:rsidRPr="00926F21">
        <w:rPr>
          <w:rFonts w:ascii="Times New Roman" w:eastAsia="Times New Roman" w:hAnsi="Times New Roman" w:cs="Times New Roman"/>
          <w:sz w:val="26"/>
          <w:szCs w:val="26"/>
        </w:rPr>
        <w:t xml:space="preserve"> ДТП)).</w:t>
      </w:r>
      <w:r w:rsidR="007D4012">
        <w:rPr>
          <w:rFonts w:ascii="Times New Roman" w:eastAsia="Times New Roman" w:hAnsi="Times New Roman" w:cs="Times New Roman"/>
          <w:sz w:val="26"/>
          <w:szCs w:val="26"/>
        </w:rPr>
        <w:t xml:space="preserve"> </w:t>
      </w:r>
      <w:r w:rsidR="003D7A7D">
        <w:rPr>
          <w:rFonts w:ascii="Times New Roman" w:eastAsia="Times New Roman" w:hAnsi="Times New Roman" w:cs="Times New Roman"/>
          <w:sz w:val="26"/>
          <w:szCs w:val="26"/>
        </w:rPr>
        <w:t>Из них 1</w:t>
      </w:r>
      <w:r w:rsidR="000767CB">
        <w:rPr>
          <w:rFonts w:ascii="Times New Roman" w:eastAsia="Times New Roman" w:hAnsi="Times New Roman" w:cs="Times New Roman"/>
          <w:sz w:val="26"/>
          <w:szCs w:val="26"/>
        </w:rPr>
        <w:t>6</w:t>
      </w:r>
      <w:r w:rsidR="00404346">
        <w:rPr>
          <w:rFonts w:ascii="Times New Roman" w:eastAsia="Times New Roman" w:hAnsi="Times New Roman" w:cs="Times New Roman"/>
          <w:sz w:val="26"/>
          <w:szCs w:val="26"/>
        </w:rPr>
        <w:t xml:space="preserve"> ДТП про</w:t>
      </w:r>
      <w:r w:rsidR="005C5DB5">
        <w:rPr>
          <w:rFonts w:ascii="Times New Roman" w:eastAsia="Times New Roman" w:hAnsi="Times New Roman" w:cs="Times New Roman"/>
          <w:sz w:val="26"/>
          <w:szCs w:val="26"/>
        </w:rPr>
        <w:t xml:space="preserve">изошли по вине детей-пешеходов </w:t>
      </w:r>
      <w:r w:rsidR="00404346">
        <w:rPr>
          <w:rFonts w:ascii="Times New Roman" w:eastAsia="Times New Roman" w:hAnsi="Times New Roman" w:cs="Times New Roman"/>
          <w:sz w:val="26"/>
          <w:szCs w:val="26"/>
        </w:rPr>
        <w:t>(АППГ +</w:t>
      </w:r>
      <w:r w:rsidR="000767CB">
        <w:rPr>
          <w:rFonts w:ascii="Times New Roman" w:eastAsia="Times New Roman" w:hAnsi="Times New Roman" w:cs="Times New Roman"/>
          <w:sz w:val="26"/>
          <w:szCs w:val="26"/>
        </w:rPr>
        <w:t>14,2</w:t>
      </w:r>
      <w:r w:rsidR="003D7A7D">
        <w:rPr>
          <w:rFonts w:ascii="Times New Roman" w:eastAsia="Times New Roman" w:hAnsi="Times New Roman" w:cs="Times New Roman"/>
          <w:sz w:val="26"/>
          <w:szCs w:val="26"/>
        </w:rPr>
        <w:t>% (</w:t>
      </w:r>
      <w:r w:rsidR="000767CB">
        <w:rPr>
          <w:rFonts w:ascii="Times New Roman" w:eastAsia="Times New Roman" w:hAnsi="Times New Roman" w:cs="Times New Roman"/>
          <w:sz w:val="26"/>
          <w:szCs w:val="26"/>
        </w:rPr>
        <w:t>14</w:t>
      </w:r>
      <w:r w:rsidR="003D7A7D">
        <w:rPr>
          <w:rFonts w:ascii="Times New Roman" w:eastAsia="Times New Roman" w:hAnsi="Times New Roman" w:cs="Times New Roman"/>
          <w:sz w:val="26"/>
          <w:szCs w:val="26"/>
        </w:rPr>
        <w:t xml:space="preserve"> ДТП)) и </w:t>
      </w:r>
      <w:r w:rsidR="000767CB">
        <w:rPr>
          <w:rFonts w:ascii="Times New Roman" w:eastAsia="Times New Roman" w:hAnsi="Times New Roman" w:cs="Times New Roman"/>
          <w:sz w:val="26"/>
          <w:szCs w:val="26"/>
        </w:rPr>
        <w:t>2</w:t>
      </w:r>
      <w:r w:rsidR="00BC48DD">
        <w:rPr>
          <w:rFonts w:ascii="Times New Roman" w:eastAsia="Times New Roman" w:hAnsi="Times New Roman" w:cs="Times New Roman"/>
          <w:sz w:val="26"/>
          <w:szCs w:val="26"/>
        </w:rPr>
        <w:t xml:space="preserve"> ДТП по вине несо</w:t>
      </w:r>
      <w:r w:rsidR="003866D9">
        <w:rPr>
          <w:rFonts w:ascii="Times New Roman" w:eastAsia="Times New Roman" w:hAnsi="Times New Roman" w:cs="Times New Roman"/>
          <w:sz w:val="26"/>
          <w:szCs w:val="26"/>
        </w:rPr>
        <w:t>вершеннолетн</w:t>
      </w:r>
      <w:r w:rsidR="000767CB">
        <w:rPr>
          <w:rFonts w:ascii="Times New Roman" w:eastAsia="Times New Roman" w:hAnsi="Times New Roman" w:cs="Times New Roman"/>
          <w:sz w:val="26"/>
          <w:szCs w:val="26"/>
        </w:rPr>
        <w:t>их</w:t>
      </w:r>
      <w:r w:rsidR="003D7A7D">
        <w:rPr>
          <w:rFonts w:ascii="Times New Roman" w:eastAsia="Times New Roman" w:hAnsi="Times New Roman" w:cs="Times New Roman"/>
          <w:sz w:val="26"/>
          <w:szCs w:val="26"/>
        </w:rPr>
        <w:t xml:space="preserve"> </w:t>
      </w:r>
      <w:r w:rsidR="003866D9">
        <w:rPr>
          <w:rFonts w:ascii="Times New Roman" w:eastAsia="Times New Roman" w:hAnsi="Times New Roman" w:cs="Times New Roman"/>
          <w:sz w:val="26"/>
          <w:szCs w:val="26"/>
        </w:rPr>
        <w:t>велосипедист</w:t>
      </w:r>
      <w:r w:rsidR="000767CB">
        <w:rPr>
          <w:rFonts w:ascii="Times New Roman" w:eastAsia="Times New Roman" w:hAnsi="Times New Roman" w:cs="Times New Roman"/>
          <w:sz w:val="26"/>
          <w:szCs w:val="26"/>
        </w:rPr>
        <w:t>ов</w:t>
      </w:r>
      <w:r w:rsidR="003866D9">
        <w:rPr>
          <w:rFonts w:ascii="Times New Roman" w:eastAsia="Times New Roman" w:hAnsi="Times New Roman" w:cs="Times New Roman"/>
          <w:sz w:val="26"/>
          <w:szCs w:val="26"/>
        </w:rPr>
        <w:t xml:space="preserve"> (</w:t>
      </w:r>
      <w:r w:rsidR="003D7A7D">
        <w:rPr>
          <w:rFonts w:ascii="Times New Roman" w:eastAsia="Times New Roman" w:hAnsi="Times New Roman" w:cs="Times New Roman"/>
          <w:sz w:val="26"/>
          <w:szCs w:val="26"/>
        </w:rPr>
        <w:t>АППГ 0% (</w:t>
      </w:r>
      <w:r w:rsidR="000767CB">
        <w:rPr>
          <w:rFonts w:ascii="Times New Roman" w:eastAsia="Times New Roman" w:hAnsi="Times New Roman" w:cs="Times New Roman"/>
          <w:sz w:val="26"/>
          <w:szCs w:val="26"/>
        </w:rPr>
        <w:t>2</w:t>
      </w:r>
      <w:r w:rsidR="00BC48DD" w:rsidRPr="00BC48DD">
        <w:rPr>
          <w:rFonts w:ascii="Times New Roman" w:eastAsia="Times New Roman" w:hAnsi="Times New Roman" w:cs="Times New Roman"/>
          <w:sz w:val="26"/>
          <w:szCs w:val="26"/>
        </w:rPr>
        <w:t xml:space="preserve"> ДТП))</w:t>
      </w:r>
      <w:r w:rsidR="00BC48DD">
        <w:rPr>
          <w:rFonts w:ascii="Times New Roman" w:eastAsia="Times New Roman" w:hAnsi="Times New Roman" w:cs="Times New Roman"/>
          <w:sz w:val="26"/>
          <w:szCs w:val="26"/>
        </w:rPr>
        <w:t>.</w:t>
      </w:r>
    </w:p>
    <w:p w:rsidR="009C3E7E" w:rsidRPr="00A11C91" w:rsidRDefault="009C3E7E" w:rsidP="009C3E7E">
      <w:pPr>
        <w:autoSpaceDE w:val="0"/>
        <w:autoSpaceDN w:val="0"/>
        <w:adjustRightInd w:val="0"/>
        <w:spacing w:after="0" w:line="240" w:lineRule="auto"/>
        <w:jc w:val="both"/>
        <w:rPr>
          <w:rFonts w:ascii="Times New Roman" w:eastAsia="Times New Roman" w:hAnsi="Times New Roman" w:cs="Times New Roman"/>
          <w:i/>
          <w:sz w:val="26"/>
          <w:szCs w:val="26"/>
          <w:u w:val="single"/>
        </w:rPr>
      </w:pPr>
      <w:r>
        <w:rPr>
          <w:rFonts w:ascii="Times New Roman" w:eastAsia="Times New Roman" w:hAnsi="Times New Roman" w:cs="Times New Roman"/>
          <w:sz w:val="26"/>
          <w:szCs w:val="26"/>
        </w:rPr>
        <w:t xml:space="preserve">          </w:t>
      </w:r>
      <w:r w:rsidRPr="00A11C91">
        <w:rPr>
          <w:rFonts w:ascii="Times New Roman" w:eastAsia="Times New Roman" w:hAnsi="Times New Roman" w:cs="Times New Roman"/>
          <w:i/>
          <w:sz w:val="26"/>
          <w:szCs w:val="26"/>
          <w:u w:val="single"/>
        </w:rPr>
        <w:t xml:space="preserve">Основными причинами ДТП по неосторожности детей чаще всего становятся: </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w:t>
      </w:r>
      <w:r>
        <w:rPr>
          <w:rFonts w:ascii="Times New Roman" w:eastAsia="Times New Roman" w:hAnsi="Times New Roman" w:cs="Times New Roman"/>
          <w:sz w:val="26"/>
          <w:szCs w:val="26"/>
        </w:rPr>
        <w:t>еред</w:t>
      </w:r>
      <w:r w:rsidRPr="009C3E7E">
        <w:rPr>
          <w:rFonts w:ascii="Times New Roman" w:eastAsia="Times New Roman" w:hAnsi="Times New Roman" w:cs="Times New Roman"/>
          <w:sz w:val="26"/>
          <w:szCs w:val="26"/>
        </w:rPr>
        <w:t xml:space="preserve"> приближающим транспортом;</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431727" w:rsidRDefault="00C81858" w:rsidP="009C3E7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767CB">
        <w:rPr>
          <w:rFonts w:ascii="Times New Roman" w:eastAsia="Times New Roman" w:hAnsi="Times New Roman" w:cs="Times New Roman"/>
          <w:sz w:val="26"/>
          <w:szCs w:val="26"/>
        </w:rPr>
        <w:t>-движение на велосипеде в не</w:t>
      </w:r>
      <w:r>
        <w:rPr>
          <w:rFonts w:ascii="Times New Roman" w:eastAsia="Times New Roman" w:hAnsi="Times New Roman" w:cs="Times New Roman"/>
          <w:sz w:val="26"/>
          <w:szCs w:val="26"/>
        </w:rPr>
        <w:t xml:space="preserve">положенном месте, либо пересечение проезжей части </w:t>
      </w:r>
      <w:r w:rsidR="00416385">
        <w:rPr>
          <w:rFonts w:ascii="Times New Roman" w:eastAsia="Times New Roman" w:hAnsi="Times New Roman" w:cs="Times New Roman"/>
          <w:sz w:val="26"/>
          <w:szCs w:val="26"/>
        </w:rPr>
        <w:t xml:space="preserve">по пешеходным переходам на велосипеде (не спешившись). </w:t>
      </w:r>
    </w:p>
    <w:p w:rsidR="009C3E7E" w:rsidRDefault="009C3E7E"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w:t>
      </w:r>
      <w:r w:rsidRPr="009C3E7E">
        <w:rPr>
          <w:rFonts w:ascii="Times New Roman" w:eastAsia="Times New Roman" w:hAnsi="Times New Roman" w:cs="Times New Roman"/>
          <w:b/>
          <w:sz w:val="26"/>
          <w:szCs w:val="26"/>
        </w:rPr>
        <w:t>По вине детей</w:t>
      </w:r>
      <w:r w:rsidRPr="009C3E7E">
        <w:rPr>
          <w:rFonts w:ascii="Times New Roman" w:eastAsia="Times New Roman" w:hAnsi="Times New Roman" w:cs="Times New Roman"/>
          <w:sz w:val="26"/>
          <w:szCs w:val="26"/>
        </w:rPr>
        <w:t xml:space="preserve">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62227D" w:rsidRPr="00365D37"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365D37">
        <w:rPr>
          <w:rFonts w:ascii="Times New Roman" w:eastAsia="Times New Roman" w:hAnsi="Times New Roman" w:cs="Times New Roman"/>
          <w:i/>
          <w:sz w:val="24"/>
          <w:szCs w:val="24"/>
        </w:rPr>
        <w:t xml:space="preserve">Рис. </w:t>
      </w:r>
      <w:r w:rsidR="00595489">
        <w:rPr>
          <w:rFonts w:ascii="Times New Roman" w:eastAsia="Times New Roman" w:hAnsi="Times New Roman" w:cs="Times New Roman"/>
          <w:i/>
          <w:sz w:val="24"/>
          <w:szCs w:val="24"/>
        </w:rPr>
        <w:t>5</w:t>
      </w:r>
      <w:r w:rsidR="00A45A19" w:rsidRPr="00365D37">
        <w:rPr>
          <w:rFonts w:ascii="Times New Roman" w:eastAsia="Times New Roman" w:hAnsi="Times New Roman" w:cs="Times New Roman"/>
          <w:i/>
          <w:sz w:val="24"/>
          <w:szCs w:val="24"/>
        </w:rPr>
        <w:t>. Количество ДТП, совершенных по вине несовершеннолетних.</w:t>
      </w:r>
    </w:p>
    <w:p w:rsidR="0062227D" w:rsidRPr="0062227D" w:rsidRDefault="008C732E"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noProof/>
          <w:sz w:val="24"/>
          <w:szCs w:val="24"/>
        </w:rPr>
        <w:drawing>
          <wp:anchor distT="0" distB="0" distL="114300" distR="114300" simplePos="0" relativeHeight="251657216" behindDoc="0" locked="0" layoutInCell="1" allowOverlap="1" wp14:anchorId="674F32B3" wp14:editId="6458EE9E">
            <wp:simplePos x="0" y="0"/>
            <wp:positionH relativeFrom="column">
              <wp:posOffset>1102995</wp:posOffset>
            </wp:positionH>
            <wp:positionV relativeFrom="paragraph">
              <wp:posOffset>108585</wp:posOffset>
            </wp:positionV>
            <wp:extent cx="4557395" cy="2052320"/>
            <wp:effectExtent l="0" t="0" r="14605" b="2413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A26B55" w:rsidRDefault="00A26B55"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BE18C9" w:rsidRDefault="00BE18C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090034" w:rsidRDefault="00090034"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0767CB" w:rsidRDefault="000767CB" w:rsidP="00882EC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AE4F6B" w:rsidRPr="00B05966" w:rsidRDefault="00E31CE9" w:rsidP="00B05966">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Анализируя число пострадавших детей-пешеходов в дорожно-транспортных происшествия</w:t>
      </w:r>
      <w:r w:rsidR="00E0382F">
        <w:rPr>
          <w:rFonts w:ascii="Times New Roman" w:eastAsia="Times New Roman" w:hAnsi="Times New Roman" w:cs="Times New Roman"/>
          <w:sz w:val="26"/>
          <w:szCs w:val="26"/>
        </w:rPr>
        <w:t xml:space="preserve">х по социальному положению в </w:t>
      </w:r>
      <w:r w:rsidR="00832D70">
        <w:rPr>
          <w:rFonts w:ascii="Times New Roman" w:eastAsia="Times New Roman" w:hAnsi="Times New Roman" w:cs="Times New Roman"/>
          <w:sz w:val="26"/>
          <w:szCs w:val="26"/>
        </w:rPr>
        <w:t>январе-ию</w:t>
      </w:r>
      <w:r w:rsidR="000767CB">
        <w:rPr>
          <w:rFonts w:ascii="Times New Roman" w:eastAsia="Times New Roman" w:hAnsi="Times New Roman" w:cs="Times New Roman"/>
          <w:sz w:val="26"/>
          <w:szCs w:val="26"/>
        </w:rPr>
        <w:t>л</w:t>
      </w:r>
      <w:r w:rsidR="00832D70">
        <w:rPr>
          <w:rFonts w:ascii="Times New Roman" w:eastAsia="Times New Roman" w:hAnsi="Times New Roman" w:cs="Times New Roman"/>
          <w:sz w:val="26"/>
          <w:szCs w:val="26"/>
        </w:rPr>
        <w:t>е</w:t>
      </w:r>
      <w:r w:rsidR="00EA3292">
        <w:rPr>
          <w:rFonts w:ascii="Times New Roman" w:eastAsia="Times New Roman" w:hAnsi="Times New Roman" w:cs="Times New Roman"/>
          <w:sz w:val="26"/>
          <w:szCs w:val="26"/>
        </w:rPr>
        <w:t xml:space="preserve"> 2022</w:t>
      </w:r>
      <w:r w:rsidR="00E0382F">
        <w:rPr>
          <w:rFonts w:ascii="Times New Roman" w:eastAsia="Times New Roman" w:hAnsi="Times New Roman" w:cs="Times New Roman"/>
          <w:sz w:val="26"/>
          <w:szCs w:val="26"/>
        </w:rPr>
        <w:t xml:space="preserve"> году</w:t>
      </w:r>
      <w:r w:rsidRPr="00E31CE9">
        <w:rPr>
          <w:rFonts w:ascii="Times New Roman" w:eastAsia="Times New Roman" w:hAnsi="Times New Roman" w:cs="Times New Roman"/>
          <w:sz w:val="26"/>
          <w:szCs w:val="26"/>
        </w:rPr>
        <w:t xml:space="preserve"> отмечается, что </w:t>
      </w:r>
      <w:r w:rsidR="00382F6C">
        <w:rPr>
          <w:rFonts w:ascii="Times New Roman" w:eastAsia="Times New Roman" w:hAnsi="Times New Roman" w:cs="Times New Roman"/>
          <w:b/>
          <w:sz w:val="26"/>
          <w:szCs w:val="26"/>
        </w:rPr>
        <w:t>2</w:t>
      </w:r>
      <w:r w:rsidR="00E42BA0">
        <w:rPr>
          <w:rFonts w:ascii="Times New Roman" w:eastAsia="Times New Roman" w:hAnsi="Times New Roman" w:cs="Times New Roman"/>
          <w:b/>
          <w:sz w:val="26"/>
          <w:szCs w:val="26"/>
        </w:rPr>
        <w:t>4</w:t>
      </w:r>
      <w:r w:rsidR="00D11211">
        <w:rPr>
          <w:rFonts w:ascii="Times New Roman" w:eastAsia="Times New Roman" w:hAnsi="Times New Roman" w:cs="Times New Roman"/>
          <w:sz w:val="26"/>
          <w:szCs w:val="26"/>
        </w:rPr>
        <w:t xml:space="preserve"> </w:t>
      </w:r>
      <w:r w:rsidR="00F54DEA" w:rsidRPr="00F54DEA">
        <w:rPr>
          <w:rFonts w:ascii="Times New Roman" w:eastAsia="Times New Roman" w:hAnsi="Times New Roman" w:cs="Times New Roman"/>
          <w:b/>
          <w:sz w:val="26"/>
          <w:szCs w:val="26"/>
        </w:rPr>
        <w:t>авто</w:t>
      </w:r>
      <w:r w:rsidR="00E42BA0">
        <w:rPr>
          <w:rFonts w:ascii="Times New Roman" w:eastAsia="Times New Roman" w:hAnsi="Times New Roman" w:cs="Times New Roman"/>
          <w:b/>
          <w:sz w:val="26"/>
          <w:szCs w:val="26"/>
        </w:rPr>
        <w:t>аварии</w:t>
      </w:r>
      <w:r w:rsidR="00882EC2">
        <w:rPr>
          <w:rFonts w:ascii="Times New Roman" w:eastAsia="Times New Roman" w:hAnsi="Times New Roman" w:cs="Times New Roman"/>
          <w:sz w:val="26"/>
          <w:szCs w:val="26"/>
        </w:rPr>
        <w:t xml:space="preserve"> </w:t>
      </w:r>
      <w:r w:rsidR="00382F6C">
        <w:rPr>
          <w:rFonts w:ascii="Times New Roman" w:eastAsia="Times New Roman" w:hAnsi="Times New Roman" w:cs="Times New Roman"/>
          <w:sz w:val="26"/>
          <w:szCs w:val="26"/>
        </w:rPr>
        <w:t>произошл</w:t>
      </w:r>
      <w:r w:rsidR="000767CB">
        <w:rPr>
          <w:rFonts w:ascii="Times New Roman" w:eastAsia="Times New Roman" w:hAnsi="Times New Roman" w:cs="Times New Roman"/>
          <w:sz w:val="26"/>
          <w:szCs w:val="26"/>
        </w:rPr>
        <w:t>и</w:t>
      </w:r>
      <w:r w:rsidR="00EA3292">
        <w:rPr>
          <w:rFonts w:ascii="Times New Roman" w:eastAsia="Times New Roman" w:hAnsi="Times New Roman" w:cs="Times New Roman"/>
          <w:sz w:val="26"/>
          <w:szCs w:val="26"/>
        </w:rPr>
        <w:t xml:space="preserve"> </w:t>
      </w:r>
      <w:r w:rsidR="00882EC2">
        <w:rPr>
          <w:rFonts w:ascii="Times New Roman" w:eastAsia="Times New Roman" w:hAnsi="Times New Roman" w:cs="Times New Roman"/>
          <w:sz w:val="26"/>
          <w:szCs w:val="26"/>
        </w:rPr>
        <w:t>с учениками</w:t>
      </w:r>
      <w:r w:rsidRPr="00E31CE9">
        <w:rPr>
          <w:rFonts w:ascii="Times New Roman" w:eastAsia="Times New Roman" w:hAnsi="Times New Roman" w:cs="Times New Roman"/>
          <w:sz w:val="26"/>
          <w:szCs w:val="26"/>
        </w:rPr>
        <w:t xml:space="preserve"> о</w:t>
      </w:r>
      <w:r w:rsidR="00E2402F">
        <w:rPr>
          <w:rFonts w:ascii="Times New Roman" w:eastAsia="Times New Roman" w:hAnsi="Times New Roman" w:cs="Times New Roman"/>
          <w:sz w:val="26"/>
          <w:szCs w:val="26"/>
        </w:rPr>
        <w:t xml:space="preserve">бщеобразовательных учреждений, </w:t>
      </w:r>
      <w:r w:rsidR="00B05966">
        <w:rPr>
          <w:rFonts w:ascii="Times New Roman" w:eastAsia="Times New Roman" w:hAnsi="Times New Roman" w:cs="Times New Roman"/>
          <w:sz w:val="26"/>
          <w:szCs w:val="26"/>
        </w:rPr>
        <w:t>2</w:t>
      </w:r>
      <w:r w:rsidR="00882EC2">
        <w:rPr>
          <w:rFonts w:ascii="Times New Roman" w:eastAsia="Times New Roman" w:hAnsi="Times New Roman" w:cs="Times New Roman"/>
          <w:sz w:val="26"/>
          <w:szCs w:val="26"/>
        </w:rPr>
        <w:t xml:space="preserve"> ДТ</w:t>
      </w:r>
      <w:r w:rsidR="00F54DEA">
        <w:rPr>
          <w:rFonts w:ascii="Times New Roman" w:eastAsia="Times New Roman" w:hAnsi="Times New Roman" w:cs="Times New Roman"/>
          <w:sz w:val="26"/>
          <w:szCs w:val="26"/>
        </w:rPr>
        <w:t>П с вос</w:t>
      </w:r>
      <w:r w:rsidR="00382F6C">
        <w:rPr>
          <w:rFonts w:ascii="Times New Roman" w:eastAsia="Times New Roman" w:hAnsi="Times New Roman" w:cs="Times New Roman"/>
          <w:sz w:val="26"/>
          <w:szCs w:val="26"/>
        </w:rPr>
        <w:t>питанни</w:t>
      </w:r>
      <w:r w:rsidR="00B05966">
        <w:rPr>
          <w:rFonts w:ascii="Times New Roman" w:eastAsia="Times New Roman" w:hAnsi="Times New Roman" w:cs="Times New Roman"/>
          <w:sz w:val="26"/>
          <w:szCs w:val="26"/>
        </w:rPr>
        <w:t>ками</w:t>
      </w:r>
      <w:r w:rsidR="00382F6C">
        <w:rPr>
          <w:rFonts w:ascii="Times New Roman" w:eastAsia="Times New Roman" w:hAnsi="Times New Roman" w:cs="Times New Roman"/>
          <w:sz w:val="26"/>
          <w:szCs w:val="26"/>
        </w:rPr>
        <w:t xml:space="preserve"> детского сада и еще </w:t>
      </w:r>
      <w:r w:rsidR="00B05966">
        <w:rPr>
          <w:rFonts w:ascii="Times New Roman" w:eastAsia="Times New Roman" w:hAnsi="Times New Roman" w:cs="Times New Roman"/>
          <w:sz w:val="26"/>
          <w:szCs w:val="26"/>
        </w:rPr>
        <w:t>7</w:t>
      </w:r>
      <w:r w:rsidR="00F54DEA">
        <w:rPr>
          <w:rFonts w:ascii="Times New Roman" w:eastAsia="Times New Roman" w:hAnsi="Times New Roman" w:cs="Times New Roman"/>
          <w:sz w:val="26"/>
          <w:szCs w:val="26"/>
        </w:rPr>
        <w:t xml:space="preserve"> происшестви</w:t>
      </w:r>
      <w:r w:rsidR="00B05966">
        <w:rPr>
          <w:rFonts w:ascii="Times New Roman" w:eastAsia="Times New Roman" w:hAnsi="Times New Roman" w:cs="Times New Roman"/>
          <w:sz w:val="26"/>
          <w:szCs w:val="26"/>
        </w:rPr>
        <w:t>й</w:t>
      </w:r>
      <w:r w:rsidR="00F54DEA">
        <w:rPr>
          <w:rFonts w:ascii="Times New Roman" w:eastAsia="Times New Roman" w:hAnsi="Times New Roman" w:cs="Times New Roman"/>
          <w:sz w:val="26"/>
          <w:szCs w:val="26"/>
        </w:rPr>
        <w:t xml:space="preserve"> произошли с неорганизованными детьми. </w:t>
      </w:r>
    </w:p>
    <w:p w:rsidR="001E6D7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 xml:space="preserve">Рис. </w:t>
      </w:r>
      <w:r w:rsidR="00595489">
        <w:rPr>
          <w:rFonts w:ascii="Times New Roman" w:eastAsia="Times New Roman" w:hAnsi="Times New Roman" w:cs="Times New Roman"/>
          <w:i/>
          <w:sz w:val="24"/>
          <w:szCs w:val="24"/>
        </w:rPr>
        <w:t>6</w:t>
      </w:r>
      <w:r w:rsidRPr="00E31CE9">
        <w:rPr>
          <w:rFonts w:ascii="Times New Roman" w:eastAsia="Times New Roman" w:hAnsi="Times New Roman" w:cs="Times New Roman"/>
          <w:i/>
          <w:sz w:val="24"/>
          <w:szCs w:val="24"/>
        </w:rPr>
        <w:t>. Распределение по социальным группам.</w:t>
      </w:r>
    </w:p>
    <w:p w:rsidR="00E31CE9" w:rsidRPr="00E31CE9" w:rsidRDefault="00E31CE9" w:rsidP="002C0983">
      <w:pPr>
        <w:autoSpaceDE w:val="0"/>
        <w:autoSpaceDN w:val="0"/>
        <w:adjustRightInd w:val="0"/>
        <w:spacing w:after="0" w:line="240" w:lineRule="auto"/>
        <w:ind w:right="424"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7001CBB" wp14:editId="5A5B1FB4">
            <wp:extent cx="4498848" cy="1836115"/>
            <wp:effectExtent l="0" t="0" r="16510" b="1206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B37112" w:rsidRDefault="00B37112" w:rsidP="00E31CE9">
      <w:pPr>
        <w:autoSpaceDE w:val="0"/>
        <w:autoSpaceDN w:val="0"/>
        <w:adjustRightInd w:val="0"/>
        <w:spacing w:after="0" w:line="240" w:lineRule="auto"/>
        <w:ind w:firstLine="720"/>
        <w:jc w:val="center"/>
        <w:rPr>
          <w:rFonts w:ascii="Times New Roman" w:eastAsia="Times New Roman" w:hAnsi="Times New Roman" w:cs="Times New Roman"/>
          <w:noProof/>
          <w:sz w:val="26"/>
          <w:szCs w:val="26"/>
        </w:rPr>
      </w:pPr>
    </w:p>
    <w:p w:rsidR="00B05966" w:rsidRDefault="00B05966"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D74861"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D74861">
        <w:rPr>
          <w:rFonts w:ascii="Times New Roman" w:eastAsia="Times New Roman" w:hAnsi="Times New Roman" w:cs="Times New Roman"/>
          <w:b/>
          <w:sz w:val="26"/>
          <w:szCs w:val="26"/>
          <w:u w:val="single"/>
        </w:rPr>
        <w:lastRenderedPageBreak/>
        <w:t>Образовательные учреждения</w:t>
      </w:r>
      <w:r w:rsidRPr="00D74861">
        <w:rPr>
          <w:rFonts w:ascii="Times New Roman" w:eastAsia="Times New Roman" w:hAnsi="Times New Roman" w:cs="Times New Roman"/>
          <w:b/>
          <w:sz w:val="26"/>
          <w:szCs w:val="26"/>
        </w:rPr>
        <w:t>.</w:t>
      </w:r>
    </w:p>
    <w:p w:rsidR="000C50E6"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7150A2">
        <w:rPr>
          <w:rFonts w:ascii="Times New Roman" w:eastAsia="Times New Roman" w:hAnsi="Times New Roman" w:cs="Times New Roman"/>
          <w:sz w:val="26"/>
          <w:szCs w:val="26"/>
        </w:rPr>
        <w:t xml:space="preserve"> стали участниками ДТП в январе</w:t>
      </w:r>
      <w:r w:rsidR="000C5128">
        <w:rPr>
          <w:rFonts w:ascii="Times New Roman" w:eastAsia="Times New Roman" w:hAnsi="Times New Roman" w:cs="Times New Roman"/>
          <w:sz w:val="26"/>
          <w:szCs w:val="26"/>
        </w:rPr>
        <w:t>-ию</w:t>
      </w:r>
      <w:r w:rsidR="00B05966">
        <w:rPr>
          <w:rFonts w:ascii="Times New Roman" w:eastAsia="Times New Roman" w:hAnsi="Times New Roman" w:cs="Times New Roman"/>
          <w:sz w:val="26"/>
          <w:szCs w:val="26"/>
        </w:rPr>
        <w:t>ле</w:t>
      </w:r>
      <w:r w:rsidR="007150A2">
        <w:rPr>
          <w:rFonts w:ascii="Times New Roman" w:eastAsia="Times New Roman" w:hAnsi="Times New Roman" w:cs="Times New Roman"/>
          <w:sz w:val="26"/>
          <w:szCs w:val="26"/>
        </w:rPr>
        <w:t xml:space="preserve"> 2022 года</w:t>
      </w:r>
      <w:r w:rsidRPr="00E31CE9">
        <w:rPr>
          <w:rFonts w:ascii="Times New Roman" w:eastAsia="Times New Roman" w:hAnsi="Times New Roman" w:cs="Times New Roman"/>
          <w:sz w:val="26"/>
          <w:szCs w:val="26"/>
        </w:rPr>
        <w:t>:</w:t>
      </w:r>
    </w:p>
    <w:p w:rsidR="00704DE2" w:rsidRPr="00704DE2" w:rsidRDefault="003465B8" w:rsidP="00E31CE9">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365D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704DE2" w:rsidRPr="00704DE2">
        <w:rPr>
          <w:rFonts w:ascii="Times New Roman" w:eastAsia="Times New Roman" w:hAnsi="Times New Roman" w:cs="Times New Roman"/>
          <w:b/>
          <w:sz w:val="26"/>
          <w:szCs w:val="26"/>
        </w:rPr>
        <w:t>С участием детей-пешеходов</w:t>
      </w:r>
      <w:r w:rsidR="00D50FAC">
        <w:rPr>
          <w:rFonts w:ascii="Times New Roman" w:eastAsia="Times New Roman" w:hAnsi="Times New Roman" w:cs="Times New Roman"/>
          <w:b/>
          <w:sz w:val="26"/>
          <w:szCs w:val="26"/>
        </w:rPr>
        <w:t xml:space="preserve"> и велосипедистов</w:t>
      </w:r>
      <w:r w:rsidR="00704DE2" w:rsidRPr="00704DE2">
        <w:rPr>
          <w:rFonts w:ascii="Times New Roman" w:eastAsia="Times New Roman" w:hAnsi="Times New Roman" w:cs="Times New Roman"/>
          <w:b/>
          <w:sz w:val="26"/>
          <w:szCs w:val="26"/>
        </w:rPr>
        <w:t xml:space="preserve">: </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МБДОУ «Детский сад №326» - 1 ДТП без вины</w:t>
      </w:r>
    </w:p>
    <w:p w:rsidR="009A210E" w:rsidRDefault="00E31CE9"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МБОУ СШ </w:t>
      </w:r>
      <w:r w:rsidR="007150A2">
        <w:rPr>
          <w:rFonts w:ascii="Times New Roman" w:eastAsia="Times New Roman" w:hAnsi="Times New Roman" w:cs="Times New Roman"/>
          <w:sz w:val="26"/>
          <w:szCs w:val="26"/>
        </w:rPr>
        <w:t>П</w:t>
      </w:r>
      <w:r w:rsidR="009A210E">
        <w:rPr>
          <w:rFonts w:ascii="Times New Roman" w:eastAsia="Times New Roman" w:hAnsi="Times New Roman" w:cs="Times New Roman"/>
          <w:sz w:val="26"/>
          <w:szCs w:val="26"/>
        </w:rPr>
        <w:t>рогимназия №131 – 1 ДТП без вины</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 xml:space="preserve">МАОУ </w:t>
      </w:r>
      <w:proofErr w:type="gramStart"/>
      <w:r w:rsidRPr="007150A2">
        <w:rPr>
          <w:rFonts w:ascii="Times New Roman" w:eastAsia="Times New Roman" w:hAnsi="Times New Roman" w:cs="Times New Roman"/>
          <w:sz w:val="26"/>
          <w:szCs w:val="26"/>
          <w:highlight w:val="yellow"/>
        </w:rPr>
        <w:t>ОК</w:t>
      </w:r>
      <w:proofErr w:type="gramEnd"/>
      <w:r w:rsidRPr="007150A2">
        <w:rPr>
          <w:rFonts w:ascii="Times New Roman" w:eastAsia="Times New Roman" w:hAnsi="Times New Roman" w:cs="Times New Roman"/>
          <w:sz w:val="26"/>
          <w:szCs w:val="26"/>
          <w:highlight w:val="yellow"/>
        </w:rPr>
        <w:t xml:space="preserve"> «Покровский»</w:t>
      </w:r>
      <w:r>
        <w:rPr>
          <w:rFonts w:ascii="Times New Roman" w:eastAsia="Times New Roman" w:hAnsi="Times New Roman" w:cs="Times New Roman"/>
          <w:sz w:val="26"/>
          <w:szCs w:val="26"/>
          <w:highlight w:val="yellow"/>
        </w:rPr>
        <w:t xml:space="preserve"> (СШ №153) </w:t>
      </w:r>
      <w:r w:rsidR="00E82C78">
        <w:rPr>
          <w:rFonts w:ascii="Times New Roman" w:eastAsia="Times New Roman" w:hAnsi="Times New Roman" w:cs="Times New Roman"/>
          <w:sz w:val="26"/>
          <w:szCs w:val="26"/>
          <w:highlight w:val="yellow"/>
        </w:rPr>
        <w:t xml:space="preserve">– 3 ДТП, </w:t>
      </w:r>
      <w:r w:rsidR="0007145E">
        <w:rPr>
          <w:rFonts w:ascii="Times New Roman" w:eastAsia="Times New Roman" w:hAnsi="Times New Roman" w:cs="Times New Roman"/>
          <w:sz w:val="26"/>
          <w:szCs w:val="26"/>
          <w:highlight w:val="yellow"/>
        </w:rPr>
        <w:t>2</w:t>
      </w:r>
      <w:r w:rsidRPr="007150A2">
        <w:rPr>
          <w:rFonts w:ascii="Times New Roman" w:eastAsia="Times New Roman" w:hAnsi="Times New Roman" w:cs="Times New Roman"/>
          <w:sz w:val="26"/>
          <w:szCs w:val="26"/>
          <w:highlight w:val="yellow"/>
        </w:rPr>
        <w:t xml:space="preserve"> </w:t>
      </w:r>
      <w:r w:rsidR="00E82C78">
        <w:rPr>
          <w:rFonts w:ascii="Times New Roman" w:eastAsia="Times New Roman" w:hAnsi="Times New Roman" w:cs="Times New Roman"/>
          <w:sz w:val="26"/>
          <w:szCs w:val="26"/>
          <w:highlight w:val="yellow"/>
        </w:rPr>
        <w:t xml:space="preserve">из них </w:t>
      </w:r>
      <w:r w:rsidRPr="007150A2">
        <w:rPr>
          <w:rFonts w:ascii="Times New Roman" w:eastAsia="Times New Roman" w:hAnsi="Times New Roman" w:cs="Times New Roman"/>
          <w:sz w:val="26"/>
          <w:szCs w:val="26"/>
          <w:highlight w:val="yellow"/>
        </w:rPr>
        <w:t>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Гимназия №16 – 1 ДТП </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МБОУ СШ №2 им. Га</w:t>
      </w:r>
      <w:r w:rsidR="00C06D1C">
        <w:rPr>
          <w:rFonts w:ascii="Times New Roman" w:eastAsia="Times New Roman" w:hAnsi="Times New Roman" w:cs="Times New Roman"/>
          <w:sz w:val="26"/>
          <w:szCs w:val="26"/>
          <w:highlight w:val="yellow"/>
        </w:rPr>
        <w:t xml:space="preserve">гарина (г. Дивногорск) – 1 ДТП </w:t>
      </w:r>
      <w:r w:rsidRPr="007150A2">
        <w:rPr>
          <w:rFonts w:ascii="Times New Roman" w:eastAsia="Times New Roman" w:hAnsi="Times New Roman" w:cs="Times New Roman"/>
          <w:sz w:val="26"/>
          <w:szCs w:val="26"/>
          <w:highlight w:val="yellow"/>
        </w:rPr>
        <w:t>(по вине отца</w:t>
      </w:r>
      <w:r w:rsidR="009A210E">
        <w:rPr>
          <w:rFonts w:ascii="Times New Roman" w:eastAsia="Times New Roman" w:hAnsi="Times New Roman" w:cs="Times New Roman"/>
          <w:sz w:val="26"/>
          <w:szCs w:val="26"/>
        </w:rPr>
        <w:t>)</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МБОУ «Гимназия №7»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№39» - 1 ДТП без вины</w:t>
      </w:r>
    </w:p>
    <w:p w:rsidR="00704DE2" w:rsidRPr="009A210E" w:rsidRDefault="003179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МБОУ «Средняя школа» №64</w:t>
      </w:r>
      <w:r w:rsidR="009A210E" w:rsidRPr="009A210E">
        <w:rPr>
          <w:rFonts w:ascii="Times New Roman" w:eastAsia="Times New Roman" w:hAnsi="Times New Roman" w:cs="Times New Roman"/>
          <w:sz w:val="26"/>
          <w:szCs w:val="26"/>
          <w:highlight w:val="yellow"/>
        </w:rPr>
        <w:t xml:space="preserve">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МАОУ «Средняя школа №154» - 1 ДТП по вине</w:t>
      </w:r>
    </w:p>
    <w:p w:rsidR="00F22182"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№72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№76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w:t>
      </w:r>
      <w:r w:rsidRPr="000D63C6">
        <w:rPr>
          <w:rFonts w:ascii="Times New Roman" w:eastAsia="Times New Roman" w:hAnsi="Times New Roman" w:cs="Times New Roman"/>
          <w:sz w:val="26"/>
          <w:szCs w:val="26"/>
        </w:rPr>
        <w:t xml:space="preserve"> – 1 ДТП без вины</w:t>
      </w:r>
    </w:p>
    <w:p w:rsidR="009A21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highlight w:val="yellow"/>
        </w:rPr>
        <w:t>МБОУ «Средняя школа» №129 - 1 ДТП по вине</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№9 – 1 ДТП без вины</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МДОУ №11 - 1 ДТП без вины</w:t>
      </w:r>
    </w:p>
    <w:p w:rsid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МБОУ СШ №156 – 1 ДТП без вины</w:t>
      </w:r>
    </w:p>
    <w:p w:rsidR="005E52BF" w:rsidRP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Гимназия №14 – 1 ДТП по вине</w:t>
      </w:r>
      <w:r>
        <w:rPr>
          <w:rFonts w:ascii="Times New Roman" w:eastAsia="Times New Roman" w:hAnsi="Times New Roman" w:cs="Times New Roman"/>
          <w:color w:val="000000"/>
          <w:sz w:val="26"/>
          <w:szCs w:val="26"/>
        </w:rPr>
        <w:t xml:space="preserve"> </w:t>
      </w:r>
    </w:p>
    <w:p w:rsid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Гимназия №11</w:t>
      </w:r>
      <w:r w:rsidRPr="005E52BF">
        <w:rPr>
          <w:rFonts w:ascii="Times New Roman" w:eastAsia="Times New Roman" w:hAnsi="Times New Roman" w:cs="Times New Roman"/>
          <w:color w:val="000000"/>
          <w:sz w:val="26"/>
          <w:szCs w:val="26"/>
          <w:highlight w:val="yellow"/>
        </w:rPr>
        <w:t xml:space="preserve"> – 1 ДТП по вине</w:t>
      </w:r>
    </w:p>
    <w:p w:rsidR="005E52BF"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МБОУ СШ № 150 – 1 ДТП по вине</w:t>
      </w:r>
      <w:r>
        <w:rPr>
          <w:rFonts w:ascii="Times New Roman" w:eastAsia="Times New Roman" w:hAnsi="Times New Roman" w:cs="Times New Roman"/>
          <w:color w:val="000000"/>
          <w:sz w:val="26"/>
          <w:szCs w:val="26"/>
        </w:rPr>
        <w:t xml:space="preserve"> </w:t>
      </w:r>
    </w:p>
    <w:p w:rsidR="00A03FB3" w:rsidRDefault="00A03FB3"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46 – 1 ДТП без вины</w:t>
      </w:r>
    </w:p>
    <w:p w:rsidR="005E52BF" w:rsidRPr="005E52BF" w:rsidRDefault="0007145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7145E">
        <w:rPr>
          <w:rFonts w:ascii="Times New Roman" w:eastAsia="Times New Roman" w:hAnsi="Times New Roman" w:cs="Times New Roman"/>
          <w:color w:val="000000"/>
          <w:sz w:val="26"/>
          <w:szCs w:val="26"/>
          <w:highlight w:val="yellow"/>
        </w:rPr>
        <w:t>Лицей №8 – 1 погибший ребенок по вине</w:t>
      </w:r>
      <w:r>
        <w:rPr>
          <w:rFonts w:ascii="Times New Roman" w:eastAsia="Times New Roman" w:hAnsi="Times New Roman" w:cs="Times New Roman"/>
          <w:color w:val="000000"/>
          <w:sz w:val="26"/>
          <w:szCs w:val="26"/>
        </w:rPr>
        <w:t xml:space="preserve"> </w:t>
      </w:r>
    </w:p>
    <w:p w:rsidR="005E52BF" w:rsidRDefault="00E8587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E8587D">
        <w:rPr>
          <w:rFonts w:ascii="Times New Roman" w:eastAsia="Times New Roman" w:hAnsi="Times New Roman" w:cs="Times New Roman"/>
          <w:color w:val="000000"/>
          <w:sz w:val="26"/>
          <w:szCs w:val="26"/>
        </w:rPr>
        <w:t>МБОУ СШ №95 – 1 ДТП без вины</w:t>
      </w:r>
    </w:p>
    <w:p w:rsidR="00740A0F" w:rsidRDefault="00740A0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Лицей №9 – 1 ДТП без вины</w:t>
      </w:r>
    </w:p>
    <w:p w:rsidR="008C0FE2"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Лицей №11 – 1 ДТП по вине</w:t>
      </w:r>
    </w:p>
    <w:p w:rsidR="00E7022D" w:rsidRDefault="00E7022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№32 – 1 ДТП без вины</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B05966">
        <w:rPr>
          <w:rFonts w:ascii="Times New Roman" w:eastAsia="Times New Roman" w:hAnsi="Times New Roman" w:cs="Times New Roman"/>
          <w:color w:val="000000"/>
          <w:sz w:val="26"/>
          <w:szCs w:val="26"/>
          <w:highlight w:val="yellow"/>
        </w:rPr>
        <w:t>МБОУ СШ №65 – 1 ДТП по вине</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№7 – 1 ДТП без вины</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№155 – 1 ДТП без вины</w:t>
      </w:r>
    </w:p>
    <w:p w:rsidR="00E8587D"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B05966">
        <w:rPr>
          <w:rFonts w:ascii="Times New Roman" w:eastAsia="Times New Roman" w:hAnsi="Times New Roman" w:cs="Times New Roman"/>
          <w:color w:val="000000"/>
          <w:sz w:val="26"/>
          <w:szCs w:val="26"/>
        </w:rPr>
        <w:t xml:space="preserve">МБОУ СШ </w:t>
      </w:r>
      <w:r>
        <w:rPr>
          <w:rFonts w:ascii="Times New Roman" w:eastAsia="Times New Roman" w:hAnsi="Times New Roman" w:cs="Times New Roman"/>
          <w:color w:val="000000"/>
          <w:sz w:val="26"/>
          <w:szCs w:val="26"/>
        </w:rPr>
        <w:t>№69 – 1 ДТП без вины</w:t>
      </w:r>
    </w:p>
    <w:p w:rsidR="00B05966" w:rsidRPr="00B05966" w:rsidRDefault="00B05966" w:rsidP="00B05966">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B05966">
        <w:rPr>
          <w:rFonts w:ascii="Times New Roman" w:eastAsia="Times New Roman" w:hAnsi="Times New Roman" w:cs="Times New Roman"/>
          <w:color w:val="000000"/>
          <w:sz w:val="26"/>
          <w:szCs w:val="26"/>
          <w:highlight w:val="yellow"/>
        </w:rPr>
        <w:t>МБОУ СШ №115 – 1 ДТП по вине (водитель)</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p>
    <w:p w:rsidR="009C3E7E" w:rsidRDefault="00704DE2"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r w:rsidRPr="00704DE2">
        <w:rPr>
          <w:rFonts w:ascii="Times New Roman" w:eastAsia="Times New Roman" w:hAnsi="Times New Roman" w:cs="Times New Roman"/>
          <w:b/>
          <w:color w:val="000000"/>
          <w:sz w:val="26"/>
          <w:szCs w:val="26"/>
        </w:rPr>
        <w:t>С участием детей-пассажиров:</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ДОУ №73 – 1 ДТП без вины</w:t>
      </w:r>
    </w:p>
    <w:p w:rsidR="00690D77" w:rsidRDefault="00690D77"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 xml:space="preserve">ДОУ №64 – 1 ДТП без вины </w:t>
      </w:r>
    </w:p>
    <w:p w:rsidR="00704DE2" w:rsidRP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704DE2">
        <w:rPr>
          <w:rFonts w:ascii="Times New Roman" w:eastAsia="Times New Roman" w:hAnsi="Times New Roman" w:cs="Times New Roman"/>
          <w:color w:val="000000"/>
          <w:sz w:val="26"/>
          <w:szCs w:val="26"/>
        </w:rPr>
        <w:t>МБОУ СШ №7</w:t>
      </w:r>
      <w:r w:rsidR="002F0FF4">
        <w:rPr>
          <w:rFonts w:ascii="Times New Roman" w:eastAsia="Times New Roman" w:hAnsi="Times New Roman" w:cs="Times New Roman"/>
          <w:color w:val="000000"/>
          <w:sz w:val="26"/>
          <w:szCs w:val="26"/>
        </w:rPr>
        <w:t xml:space="preserve">6 </w:t>
      </w:r>
      <w:r w:rsidR="009A210E">
        <w:rPr>
          <w:rFonts w:ascii="Times New Roman" w:eastAsia="Times New Roman" w:hAnsi="Times New Roman" w:cs="Times New Roman"/>
          <w:color w:val="000000"/>
          <w:sz w:val="26"/>
          <w:szCs w:val="26"/>
        </w:rPr>
        <w:t>–</w:t>
      </w:r>
      <w:r w:rsidR="002F0FF4">
        <w:rPr>
          <w:rFonts w:ascii="Times New Roman" w:eastAsia="Times New Roman" w:hAnsi="Times New Roman" w:cs="Times New Roman"/>
          <w:color w:val="000000"/>
          <w:sz w:val="26"/>
          <w:szCs w:val="26"/>
        </w:rPr>
        <w:t xml:space="preserve"> </w:t>
      </w:r>
      <w:r w:rsidRPr="00704DE2">
        <w:rPr>
          <w:rFonts w:ascii="Times New Roman" w:eastAsia="Times New Roman" w:hAnsi="Times New Roman" w:cs="Times New Roman"/>
          <w:color w:val="000000"/>
          <w:sz w:val="26"/>
          <w:szCs w:val="26"/>
        </w:rPr>
        <w:t xml:space="preserve">1 ДТП без вины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№89 – 1 ДТП без вины</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 </w:t>
      </w:r>
      <w:r w:rsidR="002F0FF4">
        <w:rPr>
          <w:rFonts w:ascii="Times New Roman" w:eastAsia="Times New Roman" w:hAnsi="Times New Roman" w:cs="Times New Roman"/>
          <w:color w:val="000000"/>
          <w:sz w:val="26"/>
          <w:szCs w:val="26"/>
        </w:rPr>
        <w:t>78 – 1 ДТП без вины</w:t>
      </w:r>
    </w:p>
    <w:p w:rsidR="00704DE2"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№98 – 1 ДТП без вины</w:t>
      </w:r>
    </w:p>
    <w:p w:rsidR="002F0FF4"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МБОУ СШ № 18 – 2</w:t>
      </w:r>
      <w:r w:rsidR="002F0FF4" w:rsidRPr="008C0FE2">
        <w:rPr>
          <w:rFonts w:ascii="Times New Roman" w:eastAsia="Times New Roman" w:hAnsi="Times New Roman" w:cs="Times New Roman"/>
          <w:color w:val="000000"/>
          <w:sz w:val="26"/>
          <w:szCs w:val="26"/>
          <w:highlight w:val="yellow"/>
        </w:rPr>
        <w:t xml:space="preserve">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50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№120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№90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№148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453373">
        <w:rPr>
          <w:rFonts w:ascii="Times New Roman" w:eastAsia="Times New Roman" w:hAnsi="Times New Roman" w:cs="Times New Roman"/>
          <w:color w:val="000000"/>
          <w:sz w:val="26"/>
          <w:szCs w:val="26"/>
          <w:highlight w:val="yellow"/>
        </w:rPr>
        <w:t>МБОУ «Средняя школа» №76 – 2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МДОУ №97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№45 – 1 ДТП без вины</w:t>
      </w:r>
    </w:p>
    <w:p w:rsidR="00E308EB"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8C0FE2">
        <w:rPr>
          <w:rFonts w:ascii="Times New Roman" w:eastAsia="Times New Roman" w:hAnsi="Times New Roman" w:cs="Times New Roman"/>
          <w:color w:val="000000"/>
          <w:sz w:val="26"/>
          <w:szCs w:val="26"/>
        </w:rPr>
        <w:t xml:space="preserve">     Лицей №1 – 1 ДТП без вины</w:t>
      </w:r>
    </w:p>
    <w:p w:rsidR="008C0FE2" w:rsidRDefault="008C0F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C0FE2">
        <w:rPr>
          <w:rFonts w:ascii="Times New Roman" w:eastAsia="Times New Roman" w:hAnsi="Times New Roman" w:cs="Times New Roman"/>
          <w:color w:val="000000"/>
          <w:sz w:val="26"/>
          <w:szCs w:val="26"/>
        </w:rPr>
        <w:t>Красноярская школа №8 – 1 ДТП без вины</w:t>
      </w:r>
    </w:p>
    <w:p w:rsidR="00090CE2" w:rsidRDefault="00090C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090CE2">
        <w:rPr>
          <w:rFonts w:ascii="Times New Roman" w:eastAsia="Times New Roman" w:hAnsi="Times New Roman" w:cs="Times New Roman"/>
          <w:color w:val="000000"/>
          <w:sz w:val="26"/>
          <w:szCs w:val="26"/>
        </w:rPr>
        <w:t>МДОУ №151 – 1 ДТП без вины</w:t>
      </w:r>
    </w:p>
    <w:p w:rsidR="00B05966" w:rsidRDefault="00B05966"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 МБДОУ ДС №329 </w:t>
      </w:r>
      <w:r w:rsidRPr="00090CE2">
        <w:rPr>
          <w:rFonts w:ascii="Times New Roman" w:eastAsia="Times New Roman" w:hAnsi="Times New Roman" w:cs="Times New Roman"/>
          <w:color w:val="000000"/>
          <w:sz w:val="26"/>
          <w:szCs w:val="26"/>
        </w:rPr>
        <w:t>– 1 ДТП без вины</w:t>
      </w:r>
    </w:p>
    <w:p w:rsidR="001317E0" w:rsidRPr="00453373"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63B6F" w:rsidRDefault="00163B6F" w:rsidP="000C3FEE">
      <w:pPr>
        <w:spacing w:after="0" w:line="240" w:lineRule="auto"/>
        <w:ind w:firstLine="708"/>
        <w:jc w:val="both"/>
        <w:rPr>
          <w:rFonts w:ascii="Times New Roman" w:eastAsia="Times New Roman" w:hAnsi="Times New Roman" w:cs="Times New Roman"/>
          <w:b/>
          <w:i/>
          <w:sz w:val="26"/>
          <w:szCs w:val="26"/>
        </w:rPr>
      </w:pPr>
      <w:r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Pr>
          <w:rFonts w:ascii="Times New Roman" w:eastAsia="Times New Roman" w:hAnsi="Times New Roman" w:cs="Times New Roman"/>
          <w:b/>
          <w:i/>
          <w:sz w:val="26"/>
          <w:szCs w:val="26"/>
        </w:rPr>
        <w:br/>
      </w:r>
      <w:r w:rsidRPr="002E72C9">
        <w:rPr>
          <w:rFonts w:ascii="Times New Roman" w:eastAsia="Times New Roman" w:hAnsi="Times New Roman" w:cs="Times New Roman"/>
          <w:b/>
          <w:i/>
          <w:sz w:val="26"/>
          <w:szCs w:val="26"/>
        </w:rPr>
        <w:t>до 16 лет.</w:t>
      </w:r>
    </w:p>
    <w:p w:rsidR="00B05966" w:rsidRPr="00B05966" w:rsidRDefault="00C07A56" w:rsidP="00B05966">
      <w:pPr>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За 7</w:t>
      </w:r>
      <w:r w:rsidR="00B05966" w:rsidRPr="00B05966">
        <w:rPr>
          <w:rFonts w:ascii="Times New Roman" w:eastAsia="Times New Roman" w:hAnsi="Times New Roman" w:cs="Times New Roman"/>
          <w:sz w:val="26"/>
          <w:szCs w:val="26"/>
        </w:rPr>
        <w:t xml:space="preserve"> месяцев 2022 года с участием </w:t>
      </w:r>
      <w:r w:rsidR="00B05966" w:rsidRPr="00B05966">
        <w:rPr>
          <w:rFonts w:ascii="Times New Roman" w:eastAsia="Times New Roman" w:hAnsi="Times New Roman" w:cs="Times New Roman"/>
          <w:b/>
          <w:sz w:val="26"/>
          <w:szCs w:val="26"/>
        </w:rPr>
        <w:t xml:space="preserve">несовершеннолетних-пассажиров </w:t>
      </w:r>
      <w:r w:rsidR="00B05966" w:rsidRPr="00B05966">
        <w:rPr>
          <w:rFonts w:ascii="Times New Roman" w:eastAsia="Times New Roman" w:hAnsi="Times New Roman" w:cs="Times New Roman"/>
          <w:sz w:val="26"/>
          <w:szCs w:val="26"/>
        </w:rPr>
        <w:t>в возрасте</w:t>
      </w:r>
      <w:r w:rsidR="00B05966" w:rsidRPr="00B05966">
        <w:rPr>
          <w:rFonts w:ascii="Times New Roman" w:eastAsia="Times New Roman" w:hAnsi="Times New Roman" w:cs="Times New Roman"/>
          <w:b/>
          <w:sz w:val="26"/>
          <w:szCs w:val="26"/>
        </w:rPr>
        <w:t xml:space="preserve"> до 16 лет </w:t>
      </w:r>
      <w:r w:rsidR="00B05966" w:rsidRPr="00B05966">
        <w:rPr>
          <w:rFonts w:ascii="Times New Roman" w:eastAsia="Times New Roman" w:hAnsi="Times New Roman" w:cs="Times New Roman"/>
          <w:sz w:val="26"/>
          <w:szCs w:val="26"/>
        </w:rPr>
        <w:t xml:space="preserve">зарегистрировано </w:t>
      </w:r>
      <w:r w:rsidR="00B05966" w:rsidRPr="00B05966">
        <w:rPr>
          <w:rFonts w:ascii="Times New Roman" w:eastAsia="Times New Roman" w:hAnsi="Times New Roman" w:cs="Times New Roman"/>
          <w:b/>
          <w:sz w:val="26"/>
          <w:szCs w:val="26"/>
        </w:rPr>
        <w:t>24 ДТП</w:t>
      </w:r>
      <w:r w:rsidR="00B05966" w:rsidRPr="00B05966">
        <w:rPr>
          <w:rFonts w:ascii="Times New Roman" w:eastAsia="Times New Roman" w:hAnsi="Times New Roman" w:cs="Times New Roman"/>
          <w:sz w:val="26"/>
          <w:szCs w:val="26"/>
        </w:rPr>
        <w:t xml:space="preserve"> (АППГ +60%) (15 ДТП)), в результате которых</w:t>
      </w:r>
      <w:r w:rsidR="00B05966">
        <w:rPr>
          <w:rFonts w:ascii="Times New Roman" w:eastAsia="Times New Roman" w:hAnsi="Times New Roman" w:cs="Times New Roman"/>
          <w:sz w:val="26"/>
          <w:szCs w:val="26"/>
        </w:rPr>
        <w:t xml:space="preserve"> </w:t>
      </w:r>
      <w:r w:rsidR="00B05966" w:rsidRPr="00B05966">
        <w:rPr>
          <w:rFonts w:ascii="Times New Roman" w:eastAsia="Times New Roman" w:hAnsi="Times New Roman" w:cs="Times New Roman"/>
          <w:b/>
          <w:sz w:val="26"/>
          <w:szCs w:val="26"/>
        </w:rPr>
        <w:t>26 детей получили травмы</w:t>
      </w:r>
      <w:r w:rsidR="00B05966" w:rsidRPr="00B05966">
        <w:rPr>
          <w:rFonts w:ascii="Times New Roman" w:eastAsia="Times New Roman" w:hAnsi="Times New Roman" w:cs="Times New Roman"/>
          <w:sz w:val="26"/>
          <w:szCs w:val="26"/>
        </w:rPr>
        <w:t xml:space="preserve"> (АППГ +73,3% (15 детей)), погибших нет </w:t>
      </w:r>
      <w:r w:rsidR="00B05966">
        <w:rPr>
          <w:rFonts w:ascii="Times New Roman" w:eastAsia="Times New Roman" w:hAnsi="Times New Roman" w:cs="Times New Roman"/>
          <w:sz w:val="26"/>
          <w:szCs w:val="26"/>
        </w:rPr>
        <w:br/>
      </w:r>
      <w:r w:rsidR="00B05966" w:rsidRPr="00B05966">
        <w:rPr>
          <w:rFonts w:ascii="Times New Roman" w:eastAsia="Times New Roman" w:hAnsi="Times New Roman" w:cs="Times New Roman"/>
          <w:sz w:val="26"/>
          <w:szCs w:val="26"/>
        </w:rPr>
        <w:t xml:space="preserve">(АППГ 0%). </w:t>
      </w:r>
      <w:proofErr w:type="gramEnd"/>
    </w:p>
    <w:p w:rsidR="00163B6F" w:rsidRPr="009C6745" w:rsidRDefault="00602EEC" w:rsidP="00F8438E">
      <w:pPr>
        <w:autoSpaceDE w:val="0"/>
        <w:autoSpaceDN w:val="0"/>
        <w:adjustRightInd w:val="0"/>
        <w:spacing w:after="0" w:line="240" w:lineRule="auto"/>
        <w:jc w:val="both"/>
        <w:rPr>
          <w:rFonts w:ascii="Times New Roman" w:eastAsia="Times New Roman" w:hAnsi="Times New Roman" w:cs="Times New Roman"/>
          <w:sz w:val="26"/>
          <w:szCs w:val="26"/>
        </w:rPr>
      </w:pPr>
      <w:r w:rsidRPr="009C6745">
        <w:rPr>
          <w:rFonts w:ascii="Times New Roman" w:eastAsia="Times New Roman" w:hAnsi="Times New Roman" w:cs="Times New Roman"/>
          <w:sz w:val="26"/>
          <w:szCs w:val="26"/>
        </w:rPr>
        <w:t xml:space="preserve"> </w:t>
      </w:r>
      <w:r w:rsidR="00F8438E" w:rsidRPr="009C6745">
        <w:rPr>
          <w:rFonts w:ascii="Times New Roman" w:eastAsia="Times New Roman" w:hAnsi="Times New Roman" w:cs="Times New Roman"/>
          <w:sz w:val="26"/>
          <w:szCs w:val="26"/>
        </w:rPr>
        <w:t xml:space="preserve">       </w:t>
      </w:r>
      <w:r w:rsidR="00E0382F" w:rsidRPr="009C6745">
        <w:rPr>
          <w:rFonts w:ascii="Times New Roman" w:eastAsia="Times New Roman" w:hAnsi="Times New Roman" w:cs="Times New Roman"/>
          <w:sz w:val="26"/>
          <w:szCs w:val="26"/>
        </w:rPr>
        <w:t xml:space="preserve">   </w:t>
      </w:r>
      <w:r w:rsidR="00D5030F" w:rsidRPr="009C6745">
        <w:rPr>
          <w:rFonts w:ascii="Times New Roman" w:eastAsia="Times New Roman" w:hAnsi="Times New Roman" w:cs="Times New Roman"/>
          <w:sz w:val="26"/>
          <w:szCs w:val="26"/>
        </w:rPr>
        <w:t xml:space="preserve">От общего количества ДТП </w:t>
      </w:r>
      <w:r w:rsidR="001B0A8D">
        <w:rPr>
          <w:rFonts w:ascii="Times New Roman" w:eastAsia="Times New Roman" w:hAnsi="Times New Roman" w:cs="Times New Roman"/>
          <w:sz w:val="26"/>
          <w:szCs w:val="26"/>
        </w:rPr>
        <w:t>18</w:t>
      </w:r>
      <w:r w:rsidR="00163B6F" w:rsidRPr="009C6745">
        <w:rPr>
          <w:rFonts w:ascii="Times New Roman" w:eastAsia="Times New Roman" w:hAnsi="Times New Roman" w:cs="Times New Roman"/>
          <w:sz w:val="26"/>
          <w:szCs w:val="26"/>
        </w:rPr>
        <w:t xml:space="preserve"> случаев произошли с участием пассажиров</w:t>
      </w:r>
      <w:r w:rsidR="00B620C8" w:rsidRPr="009C6745">
        <w:rPr>
          <w:rFonts w:ascii="Times New Roman" w:eastAsia="Times New Roman" w:hAnsi="Times New Roman" w:cs="Times New Roman"/>
          <w:sz w:val="26"/>
          <w:szCs w:val="26"/>
        </w:rPr>
        <w:t xml:space="preserve"> легков</w:t>
      </w:r>
      <w:r w:rsidR="007A62E1" w:rsidRPr="009C6745">
        <w:rPr>
          <w:rFonts w:ascii="Times New Roman" w:eastAsia="Times New Roman" w:hAnsi="Times New Roman" w:cs="Times New Roman"/>
          <w:sz w:val="26"/>
          <w:szCs w:val="26"/>
        </w:rPr>
        <w:t>ых автомобилей</w:t>
      </w:r>
      <w:r w:rsidR="00B620C8" w:rsidRPr="009C6745">
        <w:rPr>
          <w:rFonts w:ascii="Times New Roman" w:eastAsia="Times New Roman" w:hAnsi="Times New Roman" w:cs="Times New Roman"/>
          <w:sz w:val="26"/>
          <w:szCs w:val="26"/>
        </w:rPr>
        <w:t xml:space="preserve">, </w:t>
      </w:r>
      <w:r w:rsidR="00035266" w:rsidRPr="009C6745">
        <w:rPr>
          <w:rFonts w:ascii="Times New Roman" w:eastAsia="Times New Roman" w:hAnsi="Times New Roman" w:cs="Times New Roman"/>
          <w:sz w:val="26"/>
          <w:szCs w:val="26"/>
        </w:rPr>
        <w:t xml:space="preserve">еще в </w:t>
      </w:r>
      <w:r w:rsidR="001B0A8D">
        <w:rPr>
          <w:rFonts w:ascii="Times New Roman" w:eastAsia="Times New Roman" w:hAnsi="Times New Roman" w:cs="Times New Roman"/>
          <w:sz w:val="26"/>
          <w:szCs w:val="26"/>
        </w:rPr>
        <w:t>6</w:t>
      </w:r>
      <w:r w:rsidR="00D74861" w:rsidRPr="009C6745">
        <w:rPr>
          <w:rFonts w:ascii="Times New Roman" w:eastAsia="Times New Roman" w:hAnsi="Times New Roman" w:cs="Times New Roman"/>
          <w:sz w:val="26"/>
          <w:szCs w:val="26"/>
        </w:rPr>
        <w:t>-ти</w:t>
      </w:r>
      <w:r w:rsidR="00035266" w:rsidRPr="009C6745">
        <w:rPr>
          <w:rFonts w:ascii="Times New Roman" w:eastAsia="Times New Roman" w:hAnsi="Times New Roman" w:cs="Times New Roman"/>
          <w:sz w:val="26"/>
          <w:szCs w:val="26"/>
        </w:rPr>
        <w:t xml:space="preserve"> ДТП </w:t>
      </w:r>
      <w:r w:rsidR="007F2F33" w:rsidRPr="009C6745">
        <w:rPr>
          <w:rFonts w:ascii="Times New Roman" w:eastAsia="Times New Roman" w:hAnsi="Times New Roman" w:cs="Times New Roman"/>
          <w:sz w:val="26"/>
          <w:szCs w:val="26"/>
        </w:rPr>
        <w:t>дети</w:t>
      </w:r>
      <w:r w:rsidR="00D5030F" w:rsidRPr="009C6745">
        <w:rPr>
          <w:rFonts w:ascii="Times New Roman" w:eastAsia="Times New Roman" w:hAnsi="Times New Roman" w:cs="Times New Roman"/>
          <w:sz w:val="26"/>
          <w:szCs w:val="26"/>
        </w:rPr>
        <w:t xml:space="preserve"> получили </w:t>
      </w:r>
      <w:r w:rsidR="00163B6F" w:rsidRPr="009C6745">
        <w:rPr>
          <w:rFonts w:ascii="Times New Roman" w:eastAsia="Times New Roman" w:hAnsi="Times New Roman" w:cs="Times New Roman"/>
          <w:sz w:val="26"/>
          <w:szCs w:val="26"/>
        </w:rPr>
        <w:t>травмы</w:t>
      </w:r>
      <w:r w:rsidR="0041378F" w:rsidRPr="009C6745">
        <w:rPr>
          <w:rFonts w:ascii="Times New Roman" w:eastAsia="Times New Roman" w:hAnsi="Times New Roman" w:cs="Times New Roman"/>
          <w:sz w:val="26"/>
          <w:szCs w:val="26"/>
        </w:rPr>
        <w:t>,</w:t>
      </w:r>
      <w:r w:rsidR="00163B6F" w:rsidRPr="009C6745">
        <w:rPr>
          <w:rFonts w:ascii="Times New Roman" w:eastAsia="Times New Roman" w:hAnsi="Times New Roman" w:cs="Times New Roman"/>
          <w:sz w:val="26"/>
          <w:szCs w:val="26"/>
        </w:rPr>
        <w:t xml:space="preserve"> двигаясь в </w:t>
      </w:r>
      <w:r w:rsidR="00D5030F" w:rsidRPr="009C6745">
        <w:rPr>
          <w:rFonts w:ascii="Times New Roman" w:eastAsia="Times New Roman" w:hAnsi="Times New Roman" w:cs="Times New Roman"/>
          <w:sz w:val="26"/>
          <w:szCs w:val="26"/>
        </w:rPr>
        <w:t>качестве пассажиров в маршрутн</w:t>
      </w:r>
      <w:r w:rsidR="007A62E1" w:rsidRPr="009C6745">
        <w:rPr>
          <w:rFonts w:ascii="Times New Roman" w:eastAsia="Times New Roman" w:hAnsi="Times New Roman" w:cs="Times New Roman"/>
          <w:sz w:val="26"/>
          <w:szCs w:val="26"/>
        </w:rPr>
        <w:t>ых транспортных средствах.</w:t>
      </w:r>
      <w:r w:rsidR="00D5030F"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 xml:space="preserve"> </w:t>
      </w:r>
    </w:p>
    <w:p w:rsidR="00273DEB" w:rsidRPr="009C6745" w:rsidRDefault="00E0382F" w:rsidP="00056777">
      <w:pPr>
        <w:autoSpaceDE w:val="0"/>
        <w:autoSpaceDN w:val="0"/>
        <w:adjustRightInd w:val="0"/>
        <w:spacing w:after="0" w:line="240" w:lineRule="auto"/>
        <w:jc w:val="both"/>
        <w:rPr>
          <w:rFonts w:ascii="Times New Roman" w:eastAsia="Times New Roman" w:hAnsi="Times New Roman" w:cs="Times New Roman"/>
          <w:sz w:val="26"/>
          <w:szCs w:val="26"/>
        </w:rPr>
      </w:pPr>
      <w:r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Пр</w:t>
      </w:r>
      <w:r w:rsidR="00273DEB" w:rsidRPr="009C6745">
        <w:rPr>
          <w:rFonts w:ascii="Times New Roman" w:eastAsia="Times New Roman" w:hAnsi="Times New Roman" w:cs="Times New Roman"/>
          <w:sz w:val="26"/>
          <w:szCs w:val="26"/>
        </w:rPr>
        <w:t>и этом в одном из происшествий 2</w:t>
      </w:r>
      <w:r w:rsidR="00163B6F" w:rsidRPr="009C6745">
        <w:rPr>
          <w:rFonts w:ascii="Times New Roman" w:eastAsia="Times New Roman" w:hAnsi="Times New Roman" w:cs="Times New Roman"/>
          <w:sz w:val="26"/>
          <w:szCs w:val="26"/>
        </w:rPr>
        <w:t>-</w:t>
      </w:r>
      <w:r w:rsidR="008E1710" w:rsidRPr="009C6745">
        <w:rPr>
          <w:rFonts w:ascii="Times New Roman" w:eastAsia="Times New Roman" w:hAnsi="Times New Roman" w:cs="Times New Roman"/>
          <w:sz w:val="26"/>
          <w:szCs w:val="26"/>
        </w:rPr>
        <w:t>х</w:t>
      </w:r>
      <w:r w:rsidR="00163B6F" w:rsidRPr="009C6745">
        <w:rPr>
          <w:rFonts w:ascii="Times New Roman" w:eastAsia="Times New Roman" w:hAnsi="Times New Roman" w:cs="Times New Roman"/>
          <w:sz w:val="26"/>
          <w:szCs w:val="26"/>
        </w:rPr>
        <w:t xml:space="preserve">летнего ребенка мать перевозила в легковом автомобиле </w:t>
      </w:r>
      <w:r w:rsidR="00273DEB" w:rsidRPr="009C6745">
        <w:rPr>
          <w:rFonts w:ascii="Times New Roman" w:eastAsia="Times New Roman" w:hAnsi="Times New Roman" w:cs="Times New Roman"/>
          <w:sz w:val="26"/>
          <w:szCs w:val="26"/>
        </w:rPr>
        <w:t>с нарушениями, а именно в автолюльке</w:t>
      </w:r>
      <w:r w:rsidR="00163B6F" w:rsidRPr="009C6745">
        <w:rPr>
          <w:rFonts w:ascii="Times New Roman" w:eastAsia="Times New Roman" w:hAnsi="Times New Roman" w:cs="Times New Roman"/>
          <w:sz w:val="26"/>
          <w:szCs w:val="26"/>
        </w:rPr>
        <w:t xml:space="preserve"> </w:t>
      </w:r>
      <w:r w:rsidR="00273DEB" w:rsidRPr="009C6745">
        <w:rPr>
          <w:rFonts w:ascii="Times New Roman" w:eastAsia="Times New Roman" w:hAnsi="Times New Roman" w:cs="Times New Roman"/>
          <w:sz w:val="26"/>
          <w:szCs w:val="26"/>
        </w:rPr>
        <w:t xml:space="preserve">не </w:t>
      </w:r>
      <w:proofErr w:type="gramStart"/>
      <w:r w:rsidR="00273DEB" w:rsidRPr="009C6745">
        <w:rPr>
          <w:rFonts w:ascii="Times New Roman" w:eastAsia="Times New Roman" w:hAnsi="Times New Roman" w:cs="Times New Roman"/>
          <w:sz w:val="26"/>
          <w:szCs w:val="26"/>
        </w:rPr>
        <w:t>соответствующей</w:t>
      </w:r>
      <w:proofErr w:type="gramEnd"/>
      <w:r w:rsidR="00273DEB" w:rsidRPr="009C6745">
        <w:rPr>
          <w:rFonts w:ascii="Times New Roman" w:eastAsia="Times New Roman" w:hAnsi="Times New Roman" w:cs="Times New Roman"/>
          <w:sz w:val="26"/>
          <w:szCs w:val="26"/>
        </w:rPr>
        <w:t xml:space="preserve"> параметрам ребенка. В остальных случаях дети</w:t>
      </w:r>
      <w:r w:rsidR="00721C52" w:rsidRPr="009C6745">
        <w:rPr>
          <w:rFonts w:ascii="Times New Roman" w:eastAsia="Times New Roman" w:hAnsi="Times New Roman" w:cs="Times New Roman"/>
          <w:sz w:val="26"/>
          <w:szCs w:val="26"/>
        </w:rPr>
        <w:t>, которые перевозились в легковых автомобилях</w:t>
      </w:r>
      <w:r w:rsidR="006B6AED" w:rsidRPr="009C6745">
        <w:rPr>
          <w:rFonts w:ascii="Times New Roman" w:eastAsia="Times New Roman" w:hAnsi="Times New Roman" w:cs="Times New Roman"/>
          <w:sz w:val="26"/>
          <w:szCs w:val="26"/>
        </w:rPr>
        <w:t>,</w:t>
      </w:r>
      <w:r w:rsidR="00273DEB" w:rsidRPr="009C6745">
        <w:rPr>
          <w:rFonts w:ascii="Times New Roman" w:eastAsia="Times New Roman" w:hAnsi="Times New Roman" w:cs="Times New Roman"/>
          <w:sz w:val="26"/>
          <w:szCs w:val="26"/>
        </w:rPr>
        <w:t xml:space="preserve"> были пристегнут</w:t>
      </w:r>
      <w:r w:rsidR="006B6AED" w:rsidRPr="009C6745">
        <w:rPr>
          <w:rFonts w:ascii="Times New Roman" w:eastAsia="Times New Roman" w:hAnsi="Times New Roman" w:cs="Times New Roman"/>
          <w:sz w:val="26"/>
          <w:szCs w:val="26"/>
        </w:rPr>
        <w:t>ы штатными ремнями безопасности либо находили в детских удерживающих устройствах без нарушений правил перевозки.</w:t>
      </w:r>
      <w:r w:rsidR="00273DEB" w:rsidRPr="009C6745">
        <w:rPr>
          <w:rFonts w:ascii="Times New Roman" w:eastAsia="Times New Roman" w:hAnsi="Times New Roman" w:cs="Times New Roman"/>
          <w:sz w:val="26"/>
          <w:szCs w:val="26"/>
        </w:rPr>
        <w:t xml:space="preserve"> </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w:t>
      </w:r>
      <w:r w:rsidRPr="008E1710">
        <w:rPr>
          <w:rFonts w:ascii="Times New Roman" w:eastAsia="Times New Roman" w:hAnsi="Times New Roman" w:cs="Times New Roman"/>
          <w:color w:val="000000" w:themeColor="text1"/>
          <w:sz w:val="26"/>
          <w:szCs w:val="26"/>
        </w:rPr>
        <w:t xml:space="preserve">огласно анализу аварийности </w:t>
      </w:r>
      <w:r>
        <w:rPr>
          <w:rFonts w:ascii="Times New Roman" w:eastAsia="Times New Roman" w:hAnsi="Times New Roman" w:cs="Times New Roman"/>
          <w:color w:val="000000" w:themeColor="text1"/>
          <w:sz w:val="26"/>
          <w:szCs w:val="26"/>
        </w:rPr>
        <w:t>о</w:t>
      </w:r>
      <w:r w:rsidRPr="008E1710">
        <w:rPr>
          <w:rFonts w:ascii="Times New Roman" w:eastAsia="Times New Roman" w:hAnsi="Times New Roman" w:cs="Times New Roman"/>
          <w:color w:val="000000" w:themeColor="text1"/>
          <w:sz w:val="26"/>
          <w:szCs w:val="26"/>
        </w:rPr>
        <w:t>сновными причинами по</w:t>
      </w:r>
      <w:r>
        <w:rPr>
          <w:rFonts w:ascii="Times New Roman" w:eastAsia="Times New Roman" w:hAnsi="Times New Roman" w:cs="Times New Roman"/>
          <w:color w:val="000000" w:themeColor="text1"/>
          <w:sz w:val="26"/>
          <w:szCs w:val="26"/>
        </w:rPr>
        <w:t>лучения травм в результате ДТП несовершеннолетними</w:t>
      </w:r>
      <w:r w:rsidRPr="008E1710">
        <w:rPr>
          <w:rFonts w:ascii="Times New Roman" w:eastAsia="Times New Roman" w:hAnsi="Times New Roman" w:cs="Times New Roman"/>
          <w:color w:val="000000" w:themeColor="text1"/>
          <w:sz w:val="26"/>
          <w:szCs w:val="26"/>
        </w:rPr>
        <w:t xml:space="preserve"> пассажир</w:t>
      </w:r>
      <w:r>
        <w:rPr>
          <w:rFonts w:ascii="Times New Roman" w:eastAsia="Times New Roman" w:hAnsi="Times New Roman" w:cs="Times New Roman"/>
          <w:color w:val="000000" w:themeColor="text1"/>
          <w:sz w:val="26"/>
          <w:szCs w:val="26"/>
        </w:rPr>
        <w:t xml:space="preserve">ами, которые </w:t>
      </w:r>
      <w:proofErr w:type="gramStart"/>
      <w:r>
        <w:rPr>
          <w:rFonts w:ascii="Times New Roman" w:eastAsia="Times New Roman" w:hAnsi="Times New Roman" w:cs="Times New Roman"/>
          <w:color w:val="000000" w:themeColor="text1"/>
          <w:sz w:val="26"/>
          <w:szCs w:val="26"/>
        </w:rPr>
        <w:t>перевозились в легковых автомобилях</w:t>
      </w:r>
      <w:r w:rsidRPr="008E1710">
        <w:rPr>
          <w:rFonts w:ascii="Times New Roman" w:eastAsia="Times New Roman" w:hAnsi="Times New Roman" w:cs="Times New Roman"/>
          <w:color w:val="000000" w:themeColor="text1"/>
          <w:sz w:val="26"/>
          <w:szCs w:val="26"/>
        </w:rPr>
        <w:t xml:space="preserve"> яв</w:t>
      </w:r>
      <w:r w:rsidR="009C6745">
        <w:rPr>
          <w:rFonts w:ascii="Times New Roman" w:eastAsia="Times New Roman" w:hAnsi="Times New Roman" w:cs="Times New Roman"/>
          <w:color w:val="000000" w:themeColor="text1"/>
          <w:sz w:val="26"/>
          <w:szCs w:val="26"/>
        </w:rPr>
        <w:t>ились</w:t>
      </w:r>
      <w:proofErr w:type="gramEnd"/>
      <w:r w:rsidRPr="008E1710">
        <w:rPr>
          <w:rFonts w:ascii="Times New Roman" w:eastAsia="Times New Roman" w:hAnsi="Times New Roman" w:cs="Times New Roman"/>
          <w:color w:val="000000" w:themeColor="text1"/>
          <w:sz w:val="26"/>
          <w:szCs w:val="26"/>
        </w:rPr>
        <w:t>:</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-непредставление преимущества на перекрестках;</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-вые</w:t>
      </w:r>
      <w:proofErr w:type="gramStart"/>
      <w:r w:rsidRPr="008E1710">
        <w:rPr>
          <w:rFonts w:ascii="Times New Roman" w:eastAsia="Times New Roman" w:hAnsi="Times New Roman" w:cs="Times New Roman"/>
          <w:i/>
          <w:color w:val="000000" w:themeColor="text1"/>
          <w:sz w:val="26"/>
          <w:szCs w:val="26"/>
        </w:rPr>
        <w:t>зд с пр</w:t>
      </w:r>
      <w:proofErr w:type="gramEnd"/>
      <w:r w:rsidRPr="008E1710">
        <w:rPr>
          <w:rFonts w:ascii="Times New Roman" w:eastAsia="Times New Roman" w:hAnsi="Times New Roman" w:cs="Times New Roman"/>
          <w:i/>
          <w:color w:val="000000" w:themeColor="text1"/>
          <w:sz w:val="26"/>
          <w:szCs w:val="26"/>
        </w:rPr>
        <w:t>илегающей территории;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-превышение скорости;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-небезопасные маневры;</w:t>
      </w:r>
    </w:p>
    <w:p w:rsidR="008E1710" w:rsidRPr="001B0A8D"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-несоблюдение дистанции.  </w:t>
      </w:r>
    </w:p>
    <w:p w:rsidR="00D14373" w:rsidRPr="00C07A56" w:rsidRDefault="0017180E"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C07A56">
        <w:rPr>
          <w:rFonts w:ascii="Times New Roman" w:eastAsia="Times New Roman" w:hAnsi="Times New Roman" w:cs="Times New Roman"/>
          <w:color w:val="000000" w:themeColor="text1"/>
          <w:sz w:val="26"/>
          <w:szCs w:val="26"/>
        </w:rPr>
        <w:t xml:space="preserve">          Всего за </w:t>
      </w:r>
      <w:r w:rsidR="001B0A8D" w:rsidRPr="00C07A56">
        <w:rPr>
          <w:rFonts w:ascii="Times New Roman" w:eastAsia="Times New Roman" w:hAnsi="Times New Roman" w:cs="Times New Roman"/>
          <w:color w:val="000000" w:themeColor="text1"/>
          <w:sz w:val="26"/>
          <w:szCs w:val="26"/>
        </w:rPr>
        <w:t>7</w:t>
      </w:r>
      <w:r w:rsidRPr="00C07A56">
        <w:rPr>
          <w:rFonts w:ascii="Times New Roman" w:eastAsia="Times New Roman" w:hAnsi="Times New Roman" w:cs="Times New Roman"/>
          <w:color w:val="000000" w:themeColor="text1"/>
          <w:sz w:val="26"/>
          <w:szCs w:val="26"/>
        </w:rPr>
        <w:t xml:space="preserve"> месяцев</w:t>
      </w:r>
      <w:r w:rsidR="00C27ED0" w:rsidRPr="00C07A56">
        <w:rPr>
          <w:rFonts w:ascii="Times New Roman" w:eastAsia="Times New Roman" w:hAnsi="Times New Roman" w:cs="Times New Roman"/>
          <w:color w:val="000000" w:themeColor="text1"/>
          <w:sz w:val="26"/>
          <w:szCs w:val="26"/>
        </w:rPr>
        <w:t xml:space="preserve"> </w:t>
      </w:r>
      <w:proofErr w:type="spellStart"/>
      <w:r w:rsidR="00C27ED0" w:rsidRPr="00C07A56">
        <w:rPr>
          <w:rFonts w:ascii="Times New Roman" w:eastAsia="Times New Roman" w:hAnsi="Times New Roman" w:cs="Times New Roman"/>
          <w:color w:val="000000" w:themeColor="text1"/>
          <w:sz w:val="26"/>
          <w:szCs w:val="26"/>
        </w:rPr>
        <w:t>т.г</w:t>
      </w:r>
      <w:proofErr w:type="spellEnd"/>
      <w:r w:rsidR="00C27ED0" w:rsidRPr="00C07A56">
        <w:rPr>
          <w:rFonts w:ascii="Times New Roman" w:eastAsia="Times New Roman" w:hAnsi="Times New Roman" w:cs="Times New Roman"/>
          <w:color w:val="000000" w:themeColor="text1"/>
          <w:sz w:val="26"/>
          <w:szCs w:val="26"/>
        </w:rPr>
        <w:t xml:space="preserve">. </w:t>
      </w:r>
      <w:r w:rsidR="00D14373" w:rsidRPr="00C07A56">
        <w:rPr>
          <w:rFonts w:ascii="Times New Roman" w:eastAsia="Times New Roman" w:hAnsi="Times New Roman" w:cs="Times New Roman"/>
          <w:color w:val="000000" w:themeColor="text1"/>
          <w:sz w:val="26"/>
          <w:szCs w:val="26"/>
        </w:rPr>
        <w:t>сотрудниками полка ДПС ГИ</w:t>
      </w:r>
      <w:proofErr w:type="gramStart"/>
      <w:r w:rsidR="00D14373" w:rsidRPr="00C07A56">
        <w:rPr>
          <w:rFonts w:ascii="Times New Roman" w:eastAsia="Times New Roman" w:hAnsi="Times New Roman" w:cs="Times New Roman"/>
          <w:color w:val="000000" w:themeColor="text1"/>
          <w:sz w:val="26"/>
          <w:szCs w:val="26"/>
        </w:rPr>
        <w:t>БДД пр</w:t>
      </w:r>
      <w:proofErr w:type="gramEnd"/>
      <w:r w:rsidR="00D14373" w:rsidRPr="00C07A56">
        <w:rPr>
          <w:rFonts w:ascii="Times New Roman" w:eastAsia="Times New Roman" w:hAnsi="Times New Roman" w:cs="Times New Roman"/>
          <w:color w:val="000000" w:themeColor="text1"/>
          <w:sz w:val="26"/>
          <w:szCs w:val="26"/>
        </w:rPr>
        <w:t xml:space="preserve">ивлечено </w:t>
      </w:r>
      <w:r w:rsidR="00C27ED0" w:rsidRPr="00C07A56">
        <w:rPr>
          <w:rFonts w:ascii="Times New Roman" w:eastAsia="Times New Roman" w:hAnsi="Times New Roman" w:cs="Times New Roman"/>
          <w:color w:val="000000" w:themeColor="text1"/>
          <w:sz w:val="26"/>
          <w:szCs w:val="26"/>
        </w:rPr>
        <w:t>к административной ответственности по ч. 3 ст. 12.23 КоАП РФ (нарушен</w:t>
      </w:r>
      <w:r w:rsidR="001605AA" w:rsidRPr="00C07A56">
        <w:rPr>
          <w:rFonts w:ascii="Times New Roman" w:eastAsia="Times New Roman" w:hAnsi="Times New Roman" w:cs="Times New Roman"/>
          <w:color w:val="000000" w:themeColor="text1"/>
          <w:sz w:val="26"/>
          <w:szCs w:val="26"/>
        </w:rPr>
        <w:t>и</w:t>
      </w:r>
      <w:r w:rsidR="00A53930" w:rsidRPr="00C07A56">
        <w:rPr>
          <w:rFonts w:ascii="Times New Roman" w:eastAsia="Times New Roman" w:hAnsi="Times New Roman" w:cs="Times New Roman"/>
          <w:color w:val="000000" w:themeColor="text1"/>
          <w:sz w:val="26"/>
          <w:szCs w:val="26"/>
        </w:rPr>
        <w:t>е правил перевозки детей) – 15</w:t>
      </w:r>
      <w:r w:rsidR="00C07A56" w:rsidRPr="00C07A56">
        <w:rPr>
          <w:rFonts w:ascii="Times New Roman" w:eastAsia="Times New Roman" w:hAnsi="Times New Roman" w:cs="Times New Roman"/>
          <w:color w:val="000000" w:themeColor="text1"/>
          <w:sz w:val="26"/>
          <w:szCs w:val="26"/>
        </w:rPr>
        <w:t>70</w:t>
      </w:r>
      <w:r w:rsidR="001605AA" w:rsidRPr="00C07A56">
        <w:rPr>
          <w:rFonts w:ascii="Times New Roman" w:eastAsia="Times New Roman" w:hAnsi="Times New Roman" w:cs="Times New Roman"/>
          <w:color w:val="000000" w:themeColor="text1"/>
          <w:sz w:val="26"/>
          <w:szCs w:val="26"/>
        </w:rPr>
        <w:t xml:space="preserve"> водителей</w:t>
      </w:r>
      <w:r w:rsidR="00C27ED0" w:rsidRPr="00C07A56">
        <w:rPr>
          <w:rFonts w:ascii="Times New Roman" w:eastAsia="Times New Roman" w:hAnsi="Times New Roman" w:cs="Times New Roman"/>
          <w:color w:val="000000" w:themeColor="text1"/>
          <w:sz w:val="26"/>
          <w:szCs w:val="26"/>
        </w:rPr>
        <w:t xml:space="preserve">. </w:t>
      </w:r>
    </w:p>
    <w:p w:rsidR="00B37112"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8E1710">
        <w:rPr>
          <w:rFonts w:ascii="Times New Roman" w:eastAsia="Times New Roman" w:hAnsi="Times New Roman" w:cs="Times New Roman"/>
          <w:color w:val="000000" w:themeColor="text1"/>
          <w:sz w:val="26"/>
          <w:szCs w:val="26"/>
        </w:rPr>
        <w:t>Таким образом, важно понимать, что автомобиль - средство повышенной опасност</w:t>
      </w:r>
      <w:r>
        <w:rPr>
          <w:rFonts w:ascii="Times New Roman" w:eastAsia="Times New Roman" w:hAnsi="Times New Roman" w:cs="Times New Roman"/>
          <w:color w:val="000000" w:themeColor="text1"/>
          <w:sz w:val="26"/>
          <w:szCs w:val="26"/>
        </w:rPr>
        <w:t xml:space="preserve">и, и посадив ребенка в салон, каждый водитель </w:t>
      </w:r>
      <w:r w:rsidRPr="008E1710">
        <w:rPr>
          <w:rFonts w:ascii="Times New Roman" w:eastAsia="Times New Roman" w:hAnsi="Times New Roman" w:cs="Times New Roman"/>
          <w:color w:val="000000" w:themeColor="text1"/>
          <w:sz w:val="26"/>
          <w:szCs w:val="26"/>
        </w:rPr>
        <w:t xml:space="preserve">в ответе за его жизнь и здоровье. Необходимо удвоить, утроить внимание, проявлять осмотрительность. Полезным будет </w:t>
      </w:r>
      <w:r>
        <w:rPr>
          <w:rFonts w:ascii="Times New Roman" w:eastAsia="Times New Roman" w:hAnsi="Times New Roman" w:cs="Times New Roman"/>
          <w:color w:val="000000" w:themeColor="text1"/>
          <w:sz w:val="26"/>
          <w:szCs w:val="26"/>
        </w:rPr>
        <w:t xml:space="preserve">для водителей </w:t>
      </w:r>
      <w:r w:rsidRPr="008E1710">
        <w:rPr>
          <w:rFonts w:ascii="Times New Roman" w:eastAsia="Times New Roman" w:hAnsi="Times New Roman" w:cs="Times New Roman"/>
          <w:color w:val="000000" w:themeColor="text1"/>
          <w:sz w:val="26"/>
          <w:szCs w:val="26"/>
        </w:rPr>
        <w:t>периодически освежать знания ПДД.</w:t>
      </w:r>
    </w:p>
    <w:p w:rsidR="004767AA" w:rsidRDefault="008E1710" w:rsidP="008E1710">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ab/>
      </w:r>
    </w:p>
    <w:p w:rsidR="00C07A56" w:rsidRPr="009F652A" w:rsidRDefault="00C07A56" w:rsidP="00C07A56">
      <w:pPr>
        <w:spacing w:after="0" w:line="288" w:lineRule="auto"/>
        <w:jc w:val="center"/>
        <w:rPr>
          <w:rFonts w:ascii="Times New Roman" w:hAnsi="Times New Roman" w:cs="Times New Roman"/>
          <w:sz w:val="28"/>
          <w:szCs w:val="28"/>
        </w:rPr>
      </w:pPr>
      <w:r w:rsidRPr="009F652A">
        <w:rPr>
          <w:rFonts w:ascii="Times New Roman" w:hAnsi="Times New Roman" w:cs="Times New Roman"/>
          <w:sz w:val="28"/>
          <w:szCs w:val="28"/>
        </w:rPr>
        <w:t>АНАЛИТИЧЕСКАЯ СПРАВКА</w:t>
      </w:r>
    </w:p>
    <w:p w:rsidR="00C07A56" w:rsidRPr="009F652A" w:rsidRDefault="00C07A56" w:rsidP="00C07A56">
      <w:pPr>
        <w:spacing w:after="0" w:line="288" w:lineRule="auto"/>
        <w:jc w:val="center"/>
        <w:rPr>
          <w:rFonts w:ascii="Times New Roman" w:hAnsi="Times New Roman" w:cs="Times New Roman"/>
          <w:sz w:val="28"/>
          <w:szCs w:val="28"/>
        </w:rPr>
      </w:pPr>
      <w:r w:rsidRPr="009F652A">
        <w:rPr>
          <w:rFonts w:ascii="Times New Roman" w:hAnsi="Times New Roman" w:cs="Times New Roman"/>
          <w:sz w:val="28"/>
          <w:szCs w:val="28"/>
        </w:rPr>
        <w:t xml:space="preserve">по выявленным нарушениям ПДД несовершеннолетними до 16 лет </w:t>
      </w:r>
      <w:r w:rsidRPr="009F652A">
        <w:rPr>
          <w:rFonts w:ascii="Times New Roman" w:hAnsi="Times New Roman" w:cs="Times New Roman"/>
          <w:sz w:val="28"/>
          <w:szCs w:val="28"/>
        </w:rPr>
        <w:br/>
        <w:t xml:space="preserve">на территории МУ МВД России «Красноярское» </w:t>
      </w:r>
    </w:p>
    <w:p w:rsidR="00C07A56" w:rsidRPr="00DA268A" w:rsidRDefault="00C07A56" w:rsidP="00C07A56">
      <w:pPr>
        <w:spacing w:after="0" w:line="288" w:lineRule="auto"/>
        <w:jc w:val="center"/>
        <w:rPr>
          <w:rFonts w:ascii="Times New Roman" w:hAnsi="Times New Roman" w:cs="Times New Roman"/>
          <w:i/>
          <w:sz w:val="28"/>
          <w:szCs w:val="28"/>
        </w:rPr>
      </w:pPr>
      <w:r w:rsidRPr="006C7D4B">
        <w:rPr>
          <w:rFonts w:ascii="Times New Roman" w:hAnsi="Times New Roman" w:cs="Times New Roman"/>
          <w:b/>
          <w:i/>
          <w:sz w:val="28"/>
          <w:szCs w:val="28"/>
        </w:rPr>
        <w:t xml:space="preserve">за период с 01.01.2022 года по </w:t>
      </w:r>
      <w:r>
        <w:rPr>
          <w:rFonts w:ascii="Times New Roman" w:hAnsi="Times New Roman" w:cs="Times New Roman"/>
          <w:b/>
          <w:i/>
          <w:sz w:val="28"/>
          <w:szCs w:val="28"/>
        </w:rPr>
        <w:t>31</w:t>
      </w:r>
      <w:r w:rsidRPr="006C7D4B">
        <w:rPr>
          <w:rFonts w:ascii="Times New Roman" w:hAnsi="Times New Roman" w:cs="Times New Roman"/>
          <w:b/>
          <w:i/>
          <w:sz w:val="28"/>
          <w:szCs w:val="28"/>
        </w:rPr>
        <w:t>.0</w:t>
      </w:r>
      <w:r>
        <w:rPr>
          <w:rFonts w:ascii="Times New Roman" w:hAnsi="Times New Roman" w:cs="Times New Roman"/>
          <w:b/>
          <w:i/>
          <w:sz w:val="28"/>
          <w:szCs w:val="28"/>
        </w:rPr>
        <w:t>7</w:t>
      </w:r>
      <w:r w:rsidRPr="006C7D4B">
        <w:rPr>
          <w:rFonts w:ascii="Times New Roman" w:hAnsi="Times New Roman" w:cs="Times New Roman"/>
          <w:b/>
          <w:i/>
          <w:sz w:val="28"/>
          <w:szCs w:val="28"/>
        </w:rPr>
        <w:t>.2022 года</w:t>
      </w:r>
      <w:r w:rsidRPr="00DA268A">
        <w:rPr>
          <w:rFonts w:ascii="Times New Roman" w:hAnsi="Times New Roman" w:cs="Times New Roman"/>
          <w:i/>
          <w:sz w:val="28"/>
          <w:szCs w:val="28"/>
        </w:rPr>
        <w:t>.</w:t>
      </w:r>
    </w:p>
    <w:p w:rsidR="00C07A56" w:rsidRDefault="00C07A56" w:rsidP="00C0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семь месяцев</w:t>
      </w:r>
      <w:r w:rsidRPr="00A17FCB">
        <w:rPr>
          <w:rFonts w:ascii="Times New Roman" w:hAnsi="Times New Roman" w:cs="Times New Roman"/>
          <w:sz w:val="28"/>
          <w:szCs w:val="28"/>
        </w:rPr>
        <w:t xml:space="preserve"> 202</w:t>
      </w:r>
      <w:r>
        <w:rPr>
          <w:rFonts w:ascii="Times New Roman" w:hAnsi="Times New Roman" w:cs="Times New Roman"/>
          <w:sz w:val="28"/>
          <w:szCs w:val="28"/>
        </w:rPr>
        <w:t>2</w:t>
      </w:r>
      <w:r w:rsidRPr="00A17FCB">
        <w:rPr>
          <w:rFonts w:ascii="Times New Roman" w:hAnsi="Times New Roman" w:cs="Times New Roman"/>
          <w:sz w:val="28"/>
          <w:szCs w:val="28"/>
        </w:rPr>
        <w:t xml:space="preserve"> года на территории обслуживания МУ МВД России «Красноярское» инспекторами полка ДПС ГИБДД МУ МВД России «Красноярское» выявлен</w:t>
      </w:r>
      <w:r>
        <w:rPr>
          <w:rFonts w:ascii="Times New Roman" w:hAnsi="Times New Roman" w:cs="Times New Roman"/>
          <w:sz w:val="28"/>
          <w:szCs w:val="28"/>
        </w:rPr>
        <w:t>о</w:t>
      </w:r>
      <w:r w:rsidRPr="00A17FCB">
        <w:rPr>
          <w:rFonts w:ascii="Times New Roman" w:hAnsi="Times New Roman" w:cs="Times New Roman"/>
          <w:sz w:val="28"/>
          <w:szCs w:val="28"/>
        </w:rPr>
        <w:t xml:space="preserve"> </w:t>
      </w:r>
      <w:r>
        <w:rPr>
          <w:rFonts w:ascii="Times New Roman" w:hAnsi="Times New Roman" w:cs="Times New Roman"/>
          <w:sz w:val="28"/>
          <w:szCs w:val="28"/>
        </w:rPr>
        <w:t xml:space="preserve">1570 </w:t>
      </w:r>
      <w:r w:rsidRPr="00A17FCB">
        <w:rPr>
          <w:rFonts w:ascii="Times New Roman" w:hAnsi="Times New Roman" w:cs="Times New Roman"/>
          <w:sz w:val="28"/>
          <w:szCs w:val="28"/>
        </w:rPr>
        <w:t>случа</w:t>
      </w:r>
      <w:r>
        <w:rPr>
          <w:rFonts w:ascii="Times New Roman" w:hAnsi="Times New Roman" w:cs="Times New Roman"/>
          <w:sz w:val="28"/>
          <w:szCs w:val="28"/>
        </w:rPr>
        <w:t xml:space="preserve">ев </w:t>
      </w:r>
      <w:r w:rsidRPr="00A17FCB">
        <w:rPr>
          <w:rFonts w:ascii="Times New Roman" w:hAnsi="Times New Roman" w:cs="Times New Roman"/>
          <w:sz w:val="28"/>
          <w:szCs w:val="28"/>
        </w:rPr>
        <w:t>нарушения правил дорожного движения, допущенны</w:t>
      </w:r>
      <w:r>
        <w:rPr>
          <w:rFonts w:ascii="Times New Roman" w:hAnsi="Times New Roman" w:cs="Times New Roman"/>
          <w:sz w:val="28"/>
          <w:szCs w:val="28"/>
        </w:rPr>
        <w:t>х</w:t>
      </w:r>
      <w:r w:rsidRPr="00A17FCB">
        <w:rPr>
          <w:rFonts w:ascii="Times New Roman" w:hAnsi="Times New Roman" w:cs="Times New Roman"/>
          <w:sz w:val="28"/>
          <w:szCs w:val="28"/>
        </w:rPr>
        <w:t xml:space="preserve"> несовершеннолетними</w:t>
      </w:r>
      <w:r>
        <w:rPr>
          <w:rFonts w:ascii="Times New Roman" w:hAnsi="Times New Roman" w:cs="Times New Roman"/>
          <w:sz w:val="28"/>
          <w:szCs w:val="28"/>
        </w:rPr>
        <w:t xml:space="preserve"> участниками дорожного движения</w:t>
      </w:r>
      <w:r w:rsidRPr="00A17FCB">
        <w:rPr>
          <w:rFonts w:ascii="Times New Roman" w:hAnsi="Times New Roman" w:cs="Times New Roman"/>
          <w:sz w:val="28"/>
          <w:szCs w:val="28"/>
        </w:rPr>
        <w:t xml:space="preserve"> в возрасте до 16 лет</w:t>
      </w:r>
      <w:r>
        <w:rPr>
          <w:rFonts w:ascii="Times New Roman" w:hAnsi="Times New Roman" w:cs="Times New Roman"/>
          <w:sz w:val="28"/>
          <w:szCs w:val="28"/>
        </w:rPr>
        <w:t xml:space="preserve"> (+3,9</w:t>
      </w:r>
      <w:r w:rsidRPr="00A17FCB">
        <w:rPr>
          <w:rFonts w:ascii="Times New Roman" w:hAnsi="Times New Roman" w:cs="Times New Roman"/>
          <w:sz w:val="28"/>
          <w:szCs w:val="28"/>
        </w:rPr>
        <w:t xml:space="preserve">%, </w:t>
      </w:r>
      <w:r>
        <w:rPr>
          <w:rFonts w:ascii="Times New Roman" w:hAnsi="Times New Roman" w:cs="Times New Roman"/>
          <w:sz w:val="28"/>
          <w:szCs w:val="28"/>
        </w:rPr>
        <w:t>АППГ:</w:t>
      </w:r>
      <w:r w:rsidRPr="00A17FCB">
        <w:rPr>
          <w:rFonts w:ascii="Times New Roman" w:hAnsi="Times New Roman" w:cs="Times New Roman"/>
          <w:sz w:val="28"/>
          <w:szCs w:val="28"/>
        </w:rPr>
        <w:t xml:space="preserve"> </w:t>
      </w:r>
      <w:r>
        <w:rPr>
          <w:rFonts w:ascii="Times New Roman" w:hAnsi="Times New Roman" w:cs="Times New Roman"/>
          <w:sz w:val="28"/>
          <w:szCs w:val="28"/>
        </w:rPr>
        <w:t>1511</w:t>
      </w:r>
      <w:r w:rsidRPr="00A17FCB">
        <w:rPr>
          <w:rFonts w:ascii="Times New Roman" w:hAnsi="Times New Roman" w:cs="Times New Roman"/>
          <w:sz w:val="28"/>
          <w:szCs w:val="28"/>
        </w:rPr>
        <w:t xml:space="preserve">). </w:t>
      </w:r>
    </w:p>
    <w:p w:rsidR="00C07A56" w:rsidRDefault="00C07A56" w:rsidP="00C07A56">
      <w:pPr>
        <w:spacing w:after="0" w:line="240" w:lineRule="auto"/>
        <w:ind w:firstLine="709"/>
        <w:jc w:val="both"/>
        <w:rPr>
          <w:rFonts w:ascii="Times New Roman" w:hAnsi="Times New Roman" w:cs="Times New Roman"/>
          <w:sz w:val="28"/>
          <w:szCs w:val="28"/>
        </w:rPr>
      </w:pPr>
      <w:r w:rsidRPr="00A17FCB">
        <w:rPr>
          <w:rFonts w:ascii="Times New Roman" w:hAnsi="Times New Roman" w:cs="Times New Roman"/>
          <w:sz w:val="28"/>
          <w:szCs w:val="28"/>
        </w:rPr>
        <w:lastRenderedPageBreak/>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C07A56" w:rsidRDefault="00C07A56" w:rsidP="00C07A56">
      <w:pPr>
        <w:spacing w:after="0" w:line="240" w:lineRule="auto"/>
        <w:ind w:firstLine="709"/>
        <w:jc w:val="center"/>
        <w:rPr>
          <w:rFonts w:ascii="Times New Roman" w:hAnsi="Times New Roman" w:cs="Times New Roman"/>
          <w:i/>
          <w:sz w:val="24"/>
          <w:szCs w:val="24"/>
        </w:rPr>
      </w:pPr>
    </w:p>
    <w:p w:rsidR="00C07A56" w:rsidRPr="00C56201" w:rsidRDefault="00C07A56" w:rsidP="00C07A56">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C07A56" w:rsidRDefault="00C07A56" w:rsidP="00C07A5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39852BD" wp14:editId="55AAD202">
            <wp:extent cx="5343525" cy="19145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7A56" w:rsidRPr="00282B43" w:rsidRDefault="00C07A56" w:rsidP="00C07A56">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Из диаграммы видно, что мальчики до 16 лет чаще</w:t>
      </w:r>
      <w:r>
        <w:rPr>
          <w:rFonts w:ascii="Times New Roman" w:hAnsi="Times New Roman" w:cs="Times New Roman"/>
          <w:sz w:val="28"/>
          <w:szCs w:val="28"/>
        </w:rPr>
        <w:t xml:space="preserve"> нарушают ПДД. По итогам шести месяцев</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78%, девочки – 22% (рис. 1)</w:t>
      </w:r>
      <w:r w:rsidRPr="00282B43">
        <w:rPr>
          <w:rFonts w:ascii="Times New Roman" w:hAnsi="Times New Roman" w:cs="Times New Roman"/>
          <w:sz w:val="28"/>
          <w:szCs w:val="28"/>
        </w:rPr>
        <w:t xml:space="preserve">. </w:t>
      </w:r>
    </w:p>
    <w:p w:rsidR="00C07A56" w:rsidRDefault="00C07A56" w:rsidP="00C07A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виды нарушений ПДД, можно сделать вывод, что в текущем году нарушителями ПДД в значительно большей степени были дети-пешеходы – 1310 нарушений. Также было выявлено 207 случаев нарушений ПДД детьми при управлении велосипедом или самокатом. Кроме того, было пресечено 24 факта управления транспортными средствами водителями, не достигшими 16-летнего возраста, и не имеющими права управления (рис. 2). </w:t>
      </w:r>
    </w:p>
    <w:p w:rsidR="00C07A56" w:rsidRDefault="00C07A56" w:rsidP="00C07A56">
      <w:pPr>
        <w:spacing w:after="0" w:line="240" w:lineRule="auto"/>
        <w:ind w:firstLine="709"/>
        <w:jc w:val="both"/>
        <w:rPr>
          <w:rFonts w:ascii="Times New Roman" w:hAnsi="Times New Roman" w:cs="Times New Roman"/>
          <w:sz w:val="28"/>
          <w:szCs w:val="28"/>
        </w:rPr>
      </w:pPr>
    </w:p>
    <w:p w:rsidR="00C07A56" w:rsidRDefault="00C07A56" w:rsidP="00C07A56">
      <w:pPr>
        <w:spacing w:after="0" w:line="240" w:lineRule="auto"/>
        <w:ind w:firstLine="709"/>
        <w:jc w:val="center"/>
        <w:rPr>
          <w:rFonts w:ascii="Times New Roman" w:hAnsi="Times New Roman" w:cs="Times New Roman"/>
          <w:sz w:val="28"/>
          <w:szCs w:val="28"/>
        </w:rPr>
      </w:pPr>
      <w:r w:rsidRPr="00C56201">
        <w:rPr>
          <w:rFonts w:ascii="Times New Roman" w:hAnsi="Times New Roman" w:cs="Times New Roman"/>
          <w:i/>
          <w:sz w:val="24"/>
          <w:szCs w:val="24"/>
        </w:rPr>
        <w:t>Рис. 2. Нарушения ПДД несовершеннолетними, распределение по видам.</w:t>
      </w:r>
      <w:r w:rsidRPr="005A4EDD">
        <w:rPr>
          <w:rFonts w:ascii="Times New Roman" w:hAnsi="Times New Roman" w:cs="Times New Roman"/>
          <w:noProof/>
          <w:sz w:val="28"/>
          <w:szCs w:val="28"/>
        </w:rPr>
        <w:drawing>
          <wp:inline distT="0" distB="0" distL="0" distR="0" wp14:anchorId="15477D28" wp14:editId="7299269E">
            <wp:extent cx="5818225" cy="2477386"/>
            <wp:effectExtent l="19050" t="0" r="1107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07A56" w:rsidRDefault="00C07A56" w:rsidP="00C07A56">
      <w:pPr>
        <w:spacing w:after="0" w:line="240" w:lineRule="auto"/>
        <w:ind w:firstLine="709"/>
        <w:jc w:val="both"/>
        <w:rPr>
          <w:rFonts w:ascii="Times New Roman" w:hAnsi="Times New Roman" w:cs="Times New Roman"/>
          <w:sz w:val="28"/>
          <w:szCs w:val="28"/>
        </w:rPr>
      </w:pPr>
      <w:r w:rsidRPr="000A2D8D">
        <w:rPr>
          <w:rFonts w:ascii="Times New Roman" w:hAnsi="Times New Roman" w:cs="Times New Roman"/>
          <w:sz w:val="28"/>
          <w:szCs w:val="28"/>
        </w:rPr>
        <w:t xml:space="preserve">Анализируя возрастные характеристики несовершеннолетних, нарушивших ПДД, можно сделать вывод, что к группе риска относятся дети </w:t>
      </w:r>
      <w:r>
        <w:rPr>
          <w:rFonts w:ascii="Times New Roman" w:hAnsi="Times New Roman" w:cs="Times New Roman"/>
          <w:sz w:val="28"/>
          <w:szCs w:val="28"/>
        </w:rPr>
        <w:t>11</w:t>
      </w:r>
      <w:r w:rsidRPr="000A2D8D">
        <w:rPr>
          <w:rFonts w:ascii="Times New Roman" w:hAnsi="Times New Roman" w:cs="Times New Roman"/>
          <w:sz w:val="28"/>
          <w:szCs w:val="28"/>
        </w:rPr>
        <w:t>-1</w:t>
      </w:r>
      <w:r>
        <w:rPr>
          <w:rFonts w:ascii="Times New Roman" w:hAnsi="Times New Roman" w:cs="Times New Roman"/>
          <w:sz w:val="28"/>
          <w:szCs w:val="28"/>
        </w:rPr>
        <w:t>3</w:t>
      </w:r>
      <w:r w:rsidRPr="000A2D8D">
        <w:rPr>
          <w:rFonts w:ascii="Times New Roman" w:hAnsi="Times New Roman" w:cs="Times New Roman"/>
          <w:sz w:val="28"/>
          <w:szCs w:val="28"/>
        </w:rPr>
        <w:t xml:space="preserve"> лет, которые характеризуются стойкими проявлениями «переходного возраста», психофизиологическими изменениями личности и импульсивностью поведения </w:t>
      </w:r>
      <w:r>
        <w:rPr>
          <w:rFonts w:ascii="Times New Roman" w:hAnsi="Times New Roman" w:cs="Times New Roman"/>
          <w:sz w:val="28"/>
          <w:szCs w:val="28"/>
        </w:rPr>
        <w:t>(рис. 3)</w:t>
      </w:r>
      <w:r w:rsidRPr="00253261">
        <w:rPr>
          <w:rFonts w:ascii="Times New Roman" w:hAnsi="Times New Roman" w:cs="Times New Roman"/>
          <w:sz w:val="28"/>
          <w:szCs w:val="28"/>
        </w:rPr>
        <w:t>.</w:t>
      </w:r>
    </w:p>
    <w:p w:rsidR="00595489" w:rsidRDefault="00595489" w:rsidP="00C07A56">
      <w:pPr>
        <w:spacing w:after="0" w:line="240" w:lineRule="auto"/>
        <w:ind w:firstLine="709"/>
        <w:jc w:val="both"/>
        <w:rPr>
          <w:rFonts w:ascii="Times New Roman" w:hAnsi="Times New Roman" w:cs="Times New Roman"/>
          <w:sz w:val="28"/>
          <w:szCs w:val="28"/>
        </w:rPr>
      </w:pPr>
    </w:p>
    <w:p w:rsidR="00595489" w:rsidRDefault="00595489" w:rsidP="00C07A56">
      <w:pPr>
        <w:spacing w:after="0" w:line="240" w:lineRule="auto"/>
        <w:ind w:firstLine="709"/>
        <w:jc w:val="both"/>
        <w:rPr>
          <w:rFonts w:ascii="Times New Roman" w:hAnsi="Times New Roman" w:cs="Times New Roman"/>
          <w:sz w:val="28"/>
          <w:szCs w:val="28"/>
        </w:rPr>
      </w:pPr>
    </w:p>
    <w:p w:rsidR="00595489" w:rsidRPr="004E6D1F" w:rsidRDefault="00595489" w:rsidP="00C07A56">
      <w:pPr>
        <w:spacing w:after="0" w:line="240" w:lineRule="auto"/>
        <w:ind w:firstLine="709"/>
        <w:jc w:val="both"/>
        <w:rPr>
          <w:rFonts w:ascii="Times New Roman" w:hAnsi="Times New Roman" w:cs="Times New Roman"/>
          <w:sz w:val="28"/>
          <w:szCs w:val="28"/>
        </w:rPr>
      </w:pPr>
    </w:p>
    <w:p w:rsidR="00C07A56" w:rsidRDefault="00C07A56" w:rsidP="00C07A56">
      <w:pPr>
        <w:spacing w:after="0" w:line="240" w:lineRule="auto"/>
        <w:ind w:firstLine="709"/>
        <w:jc w:val="both"/>
        <w:rPr>
          <w:rFonts w:ascii="Times New Roman" w:hAnsi="Times New Roman" w:cs="Times New Roman"/>
          <w:i/>
          <w:sz w:val="28"/>
          <w:szCs w:val="28"/>
        </w:rPr>
      </w:pPr>
    </w:p>
    <w:p w:rsidR="00C07A56" w:rsidRDefault="00C07A56" w:rsidP="00C07A56">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lastRenderedPageBreak/>
        <w:t xml:space="preserve">Рис. </w:t>
      </w:r>
      <w:r>
        <w:rPr>
          <w:rFonts w:ascii="Times New Roman" w:hAnsi="Times New Roman" w:cs="Times New Roman"/>
          <w:i/>
          <w:sz w:val="24"/>
          <w:szCs w:val="24"/>
        </w:rPr>
        <w:t>3</w:t>
      </w:r>
      <w:r w:rsidRPr="00C56201">
        <w:rPr>
          <w:rFonts w:ascii="Times New Roman" w:hAnsi="Times New Roman" w:cs="Times New Roman"/>
          <w:i/>
          <w:sz w:val="24"/>
          <w:szCs w:val="24"/>
        </w:rPr>
        <w:t>. Нарушения ПДД несовершеннолетними, распределение по возрасту.</w:t>
      </w:r>
    </w:p>
    <w:p w:rsidR="00C07A56" w:rsidRDefault="00C07A56" w:rsidP="00C07A56">
      <w:pPr>
        <w:spacing w:after="0" w:line="240" w:lineRule="auto"/>
        <w:jc w:val="center"/>
        <w:rPr>
          <w:rFonts w:ascii="Times New Roman" w:hAnsi="Times New Roman" w:cs="Times New Roman"/>
          <w:i/>
          <w:sz w:val="24"/>
          <w:szCs w:val="24"/>
        </w:rPr>
      </w:pPr>
      <w:r w:rsidRPr="000A2D8D">
        <w:rPr>
          <w:rFonts w:ascii="Times New Roman" w:hAnsi="Times New Roman" w:cs="Times New Roman"/>
          <w:i/>
          <w:noProof/>
          <w:sz w:val="24"/>
          <w:szCs w:val="24"/>
        </w:rPr>
        <w:drawing>
          <wp:inline distT="0" distB="0" distL="0" distR="0" wp14:anchorId="786B795A" wp14:editId="4E1B5892">
            <wp:extent cx="5840597" cy="2190307"/>
            <wp:effectExtent l="19050" t="0" r="26803" b="443"/>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7A56" w:rsidRDefault="00C07A56" w:rsidP="00C07A56">
      <w:pPr>
        <w:spacing w:after="0" w:line="240" w:lineRule="auto"/>
        <w:ind w:firstLine="709"/>
        <w:jc w:val="both"/>
        <w:rPr>
          <w:rFonts w:ascii="Times New Roman" w:hAnsi="Times New Roman" w:cs="Times New Roman"/>
          <w:color w:val="000000" w:themeColor="text1"/>
          <w:sz w:val="28"/>
          <w:szCs w:val="28"/>
        </w:rPr>
      </w:pPr>
    </w:p>
    <w:p w:rsidR="00C07A56" w:rsidRDefault="00C07A56" w:rsidP="00C07A56">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Сделав выборку по образовательным учреждениям, было выявлено, что учащиеся</w:t>
      </w:r>
      <w:r>
        <w:rPr>
          <w:rFonts w:ascii="Times New Roman" w:hAnsi="Times New Roman" w:cs="Times New Roman"/>
          <w:color w:val="000000" w:themeColor="text1"/>
          <w:sz w:val="28"/>
          <w:szCs w:val="28"/>
        </w:rPr>
        <w:t xml:space="preserve"> следующих</w:t>
      </w:r>
      <w:r w:rsidRPr="00CB1846">
        <w:rPr>
          <w:rFonts w:ascii="Times New Roman" w:hAnsi="Times New Roman" w:cs="Times New Roman"/>
          <w:color w:val="000000" w:themeColor="text1"/>
          <w:sz w:val="28"/>
          <w:szCs w:val="28"/>
        </w:rPr>
        <w:t xml:space="preserve"> красноярских </w:t>
      </w:r>
      <w:r>
        <w:rPr>
          <w:rFonts w:ascii="Times New Roman" w:hAnsi="Times New Roman" w:cs="Times New Roman"/>
          <w:color w:val="000000" w:themeColor="text1"/>
          <w:sz w:val="28"/>
          <w:szCs w:val="28"/>
        </w:rPr>
        <w:t>учебных заведений</w:t>
      </w:r>
      <w:r w:rsidRPr="00CB1846">
        <w:rPr>
          <w:rFonts w:ascii="Times New Roman" w:hAnsi="Times New Roman" w:cs="Times New Roman"/>
          <w:color w:val="000000" w:themeColor="text1"/>
          <w:sz w:val="28"/>
          <w:szCs w:val="28"/>
        </w:rPr>
        <w:t>, а именно:</w:t>
      </w:r>
    </w:p>
    <w:p w:rsidR="00C07A56"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6</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Александра Матросова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12 «В»</w:t>
      </w:r>
      <w:r w:rsidRPr="005C0E48">
        <w:rPr>
          <w:rFonts w:ascii="Times New Roman" w:hAnsi="Times New Roman" w:cs="Times New Roman"/>
          <w:color w:val="000000" w:themeColor="text1"/>
          <w:sz w:val="28"/>
          <w:szCs w:val="28"/>
        </w:rPr>
        <w:t>);</w:t>
      </w:r>
    </w:p>
    <w:p w:rsidR="00C07A56" w:rsidRPr="005C0E48"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СОШ № 46</w:t>
      </w:r>
      <w:r w:rsidRPr="005C0E48">
        <w:rPr>
          <w:rFonts w:ascii="Times New Roman" w:hAnsi="Times New Roman" w:cs="Times New Roman"/>
          <w:color w:val="000000" w:themeColor="text1"/>
          <w:sz w:val="28"/>
          <w:szCs w:val="28"/>
        </w:rPr>
        <w:t xml:space="preserve"> (ул. Щорса,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64);</w:t>
      </w:r>
    </w:p>
    <w:p w:rsidR="00C07A56" w:rsidRPr="005C0E48"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72</w:t>
      </w:r>
      <w:r w:rsidRPr="005C0E48">
        <w:rPr>
          <w:rFonts w:ascii="Times New Roman" w:hAnsi="Times New Roman" w:cs="Times New Roman"/>
          <w:color w:val="000000" w:themeColor="text1"/>
          <w:sz w:val="28"/>
          <w:szCs w:val="28"/>
        </w:rPr>
        <w:t xml:space="preserve"> (ул.</w:t>
      </w:r>
      <w:r>
        <w:rPr>
          <w:rFonts w:ascii="Times New Roman" w:hAnsi="Times New Roman" w:cs="Times New Roman"/>
          <w:color w:val="000000" w:themeColor="text1"/>
          <w:sz w:val="28"/>
          <w:szCs w:val="28"/>
        </w:rPr>
        <w:t xml:space="preserve"> Академика Курчатова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7</w:t>
      </w:r>
      <w:r w:rsidRPr="005C0E48">
        <w:rPr>
          <w:rFonts w:ascii="Times New Roman" w:hAnsi="Times New Roman" w:cs="Times New Roman"/>
          <w:color w:val="000000" w:themeColor="text1"/>
          <w:sz w:val="28"/>
          <w:szCs w:val="28"/>
        </w:rPr>
        <w:t>);</w:t>
      </w:r>
    </w:p>
    <w:p w:rsidR="00C07A56" w:rsidRPr="005C0E48"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7</w:t>
      </w:r>
      <w:r w:rsidRPr="005C0E48">
        <w:rPr>
          <w:rFonts w:ascii="Times New Roman" w:hAnsi="Times New Roman" w:cs="Times New Roman"/>
          <w:b/>
          <w:color w:val="000000" w:themeColor="text1"/>
          <w:sz w:val="28"/>
          <w:szCs w:val="28"/>
        </w:rPr>
        <w:t>6</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60 лет Октября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81 и д. 96</w:t>
      </w:r>
      <w:r w:rsidRPr="005C0E48">
        <w:rPr>
          <w:rFonts w:ascii="Times New Roman" w:hAnsi="Times New Roman" w:cs="Times New Roman"/>
          <w:color w:val="000000" w:themeColor="text1"/>
          <w:sz w:val="28"/>
          <w:szCs w:val="28"/>
        </w:rPr>
        <w:t>);</w:t>
      </w:r>
    </w:p>
    <w:p w:rsidR="00C07A56" w:rsidRPr="005C0E48"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81</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пер</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Маяковского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9</w:t>
      </w:r>
      <w:r w:rsidRPr="005C0E48">
        <w:rPr>
          <w:rFonts w:ascii="Times New Roman" w:hAnsi="Times New Roman" w:cs="Times New Roman"/>
          <w:color w:val="000000" w:themeColor="text1"/>
          <w:sz w:val="28"/>
          <w:szCs w:val="28"/>
        </w:rPr>
        <w:t>);</w:t>
      </w:r>
    </w:p>
    <w:p w:rsidR="00C07A56" w:rsidRDefault="00C07A56" w:rsidP="00C07A56">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9</w:t>
      </w:r>
      <w:r>
        <w:rPr>
          <w:rFonts w:ascii="Times New Roman" w:hAnsi="Times New Roman" w:cs="Times New Roman"/>
          <w:b/>
          <w:color w:val="000000" w:themeColor="text1"/>
          <w:sz w:val="28"/>
          <w:szCs w:val="28"/>
        </w:rPr>
        <w:t>5</w:t>
      </w:r>
      <w:r w:rsidRPr="006E543C">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Юшкова</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38</w:t>
      </w:r>
      <w:r w:rsidRPr="006E543C">
        <w:rPr>
          <w:rFonts w:ascii="Times New Roman" w:hAnsi="Times New Roman" w:cs="Times New Roman"/>
          <w:color w:val="000000" w:themeColor="text1"/>
          <w:sz w:val="28"/>
          <w:szCs w:val="28"/>
        </w:rPr>
        <w:t>);</w:t>
      </w:r>
    </w:p>
    <w:p w:rsidR="00C07A56" w:rsidRDefault="00C07A56" w:rsidP="00C07A56">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121</w:t>
      </w:r>
      <w:r w:rsidRPr="006E543C">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Сергея Лазо</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32</w:t>
      </w:r>
      <w:r w:rsidRPr="006E543C">
        <w:rPr>
          <w:rFonts w:ascii="Times New Roman" w:hAnsi="Times New Roman" w:cs="Times New Roman"/>
          <w:color w:val="000000" w:themeColor="text1"/>
          <w:sz w:val="28"/>
          <w:szCs w:val="28"/>
        </w:rPr>
        <w:t>);</w:t>
      </w:r>
    </w:p>
    <w:p w:rsidR="00C07A56" w:rsidRPr="005C0E48"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СОШ № 135</w:t>
      </w:r>
      <w:r w:rsidRPr="005C0E48">
        <w:rPr>
          <w:rFonts w:ascii="Times New Roman" w:hAnsi="Times New Roman" w:cs="Times New Roman"/>
          <w:color w:val="000000" w:themeColor="text1"/>
          <w:sz w:val="28"/>
          <w:szCs w:val="28"/>
        </w:rPr>
        <w:t xml:space="preserve"> (ул. Кутузова,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90);</w:t>
      </w:r>
    </w:p>
    <w:p w:rsidR="00C07A56"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154</w:t>
      </w:r>
      <w:r w:rsidRPr="005C0E48">
        <w:rPr>
          <w:rFonts w:ascii="Times New Roman" w:hAnsi="Times New Roman" w:cs="Times New Roman"/>
          <w:color w:val="000000" w:themeColor="text1"/>
          <w:sz w:val="28"/>
          <w:szCs w:val="28"/>
        </w:rPr>
        <w:t xml:space="preserve"> (ул.</w:t>
      </w:r>
      <w:r>
        <w:rPr>
          <w:rFonts w:ascii="Times New Roman" w:hAnsi="Times New Roman" w:cs="Times New Roman"/>
          <w:color w:val="000000" w:themeColor="text1"/>
          <w:sz w:val="28"/>
          <w:szCs w:val="28"/>
        </w:rPr>
        <w:t xml:space="preserve"> Молокова,</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6)</w:t>
      </w:r>
      <w:r w:rsidRPr="005C0E48">
        <w:rPr>
          <w:rFonts w:ascii="Times New Roman" w:hAnsi="Times New Roman" w:cs="Times New Roman"/>
          <w:color w:val="000000" w:themeColor="text1"/>
          <w:sz w:val="28"/>
          <w:szCs w:val="28"/>
        </w:rPr>
        <w:t>;</w:t>
      </w:r>
    </w:p>
    <w:p w:rsidR="00C07A56" w:rsidRPr="005C0E48"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158</w:t>
      </w:r>
      <w:r w:rsidRPr="005C0E48">
        <w:rPr>
          <w:rFonts w:ascii="Times New Roman" w:hAnsi="Times New Roman" w:cs="Times New Roman"/>
          <w:color w:val="000000" w:themeColor="text1"/>
          <w:sz w:val="28"/>
          <w:szCs w:val="28"/>
        </w:rPr>
        <w:t xml:space="preserve"> (ул. </w:t>
      </w:r>
      <w:proofErr w:type="gramStart"/>
      <w:r>
        <w:rPr>
          <w:rFonts w:ascii="Times New Roman" w:hAnsi="Times New Roman" w:cs="Times New Roman"/>
          <w:color w:val="000000" w:themeColor="text1"/>
          <w:sz w:val="28"/>
          <w:szCs w:val="28"/>
        </w:rPr>
        <w:t>Складская</w:t>
      </w:r>
      <w:proofErr w:type="gramEnd"/>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32) </w:t>
      </w:r>
      <w:r w:rsidRPr="00405109">
        <w:rPr>
          <w:rFonts w:ascii="Times New Roman" w:hAnsi="Times New Roman" w:cs="Times New Roman"/>
          <w:color w:val="000000" w:themeColor="text1"/>
          <w:sz w:val="28"/>
          <w:szCs w:val="28"/>
        </w:rPr>
        <w:t xml:space="preserve">совершили от </w:t>
      </w:r>
      <w:r>
        <w:rPr>
          <w:rFonts w:ascii="Times New Roman" w:hAnsi="Times New Roman" w:cs="Times New Roman"/>
          <w:color w:val="000000" w:themeColor="text1"/>
          <w:sz w:val="28"/>
          <w:szCs w:val="28"/>
        </w:rPr>
        <w:t>14</w:t>
      </w:r>
      <w:r w:rsidRPr="00405109">
        <w:rPr>
          <w:rFonts w:ascii="Times New Roman" w:hAnsi="Times New Roman" w:cs="Times New Roman"/>
          <w:color w:val="000000" w:themeColor="text1"/>
          <w:sz w:val="28"/>
          <w:szCs w:val="28"/>
        </w:rPr>
        <w:t xml:space="preserve"> до </w:t>
      </w:r>
      <w:r>
        <w:rPr>
          <w:rFonts w:ascii="Times New Roman" w:hAnsi="Times New Roman" w:cs="Times New Roman"/>
          <w:color w:val="000000" w:themeColor="text1"/>
          <w:sz w:val="28"/>
          <w:szCs w:val="28"/>
        </w:rPr>
        <w:t>16</w:t>
      </w:r>
      <w:r w:rsidRPr="00405109">
        <w:rPr>
          <w:rFonts w:ascii="Times New Roman" w:hAnsi="Times New Roman" w:cs="Times New Roman"/>
          <w:color w:val="000000" w:themeColor="text1"/>
          <w:sz w:val="28"/>
          <w:szCs w:val="28"/>
        </w:rPr>
        <w:t xml:space="preserve"> нарушений ПДД за </w:t>
      </w:r>
      <w:r>
        <w:rPr>
          <w:rFonts w:ascii="Times New Roman" w:hAnsi="Times New Roman" w:cs="Times New Roman"/>
          <w:color w:val="000000" w:themeColor="text1"/>
          <w:sz w:val="28"/>
          <w:szCs w:val="28"/>
        </w:rPr>
        <w:t>7</w:t>
      </w:r>
      <w:r w:rsidRPr="00405109">
        <w:rPr>
          <w:rFonts w:ascii="Times New Roman" w:hAnsi="Times New Roman" w:cs="Times New Roman"/>
          <w:color w:val="000000" w:themeColor="text1"/>
          <w:sz w:val="28"/>
          <w:szCs w:val="28"/>
        </w:rPr>
        <w:t xml:space="preserve"> месяц</w:t>
      </w:r>
      <w:r>
        <w:rPr>
          <w:rFonts w:ascii="Times New Roman" w:hAnsi="Times New Roman" w:cs="Times New Roman"/>
          <w:color w:val="000000" w:themeColor="text1"/>
          <w:sz w:val="28"/>
          <w:szCs w:val="28"/>
        </w:rPr>
        <w:t>ев</w:t>
      </w:r>
      <w:r w:rsidRPr="00405109">
        <w:rPr>
          <w:rFonts w:ascii="Times New Roman" w:hAnsi="Times New Roman" w:cs="Times New Roman"/>
          <w:color w:val="000000" w:themeColor="text1"/>
          <w:sz w:val="28"/>
          <w:szCs w:val="28"/>
        </w:rPr>
        <w:t xml:space="preserve"> 2022 года.</w:t>
      </w:r>
    </w:p>
    <w:p w:rsidR="00C07A56" w:rsidRDefault="00C07A56" w:rsidP="00C07A56">
      <w:pPr>
        <w:spacing w:after="0" w:line="240" w:lineRule="auto"/>
        <w:ind w:firstLine="709"/>
        <w:jc w:val="both"/>
        <w:rPr>
          <w:rFonts w:ascii="Times New Roman" w:hAnsi="Times New Roman" w:cs="Times New Roman"/>
          <w:color w:val="000000" w:themeColor="text1"/>
          <w:sz w:val="28"/>
          <w:szCs w:val="28"/>
        </w:rPr>
      </w:pPr>
      <w:r w:rsidRPr="00405109">
        <w:rPr>
          <w:rFonts w:ascii="Times New Roman" w:hAnsi="Times New Roman" w:cs="Times New Roman"/>
          <w:color w:val="000000" w:themeColor="text1"/>
          <w:sz w:val="28"/>
          <w:szCs w:val="28"/>
        </w:rPr>
        <w:t>Кроме того, ученики следующих образовательных учреждений:</w:t>
      </w:r>
    </w:p>
    <w:p w:rsidR="00C07A56" w:rsidRPr="006E543C" w:rsidRDefault="00C07A56" w:rsidP="00C07A56">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 xml:space="preserve">Гимназия № </w:t>
      </w:r>
      <w:r>
        <w:rPr>
          <w:rFonts w:ascii="Times New Roman" w:hAnsi="Times New Roman" w:cs="Times New Roman"/>
          <w:b/>
          <w:color w:val="000000" w:themeColor="text1"/>
          <w:sz w:val="28"/>
          <w:szCs w:val="28"/>
        </w:rPr>
        <w:t>3</w:t>
      </w:r>
      <w:r w:rsidRPr="006E543C">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Новая Заря</w:t>
      </w:r>
      <w:r w:rsidRPr="006E54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2</w:t>
      </w:r>
      <w:r w:rsidRPr="006E543C">
        <w:rPr>
          <w:rFonts w:ascii="Times New Roman" w:hAnsi="Times New Roman" w:cs="Times New Roman"/>
          <w:color w:val="000000" w:themeColor="text1"/>
          <w:sz w:val="28"/>
          <w:szCs w:val="28"/>
        </w:rPr>
        <w:t>3);</w:t>
      </w:r>
    </w:p>
    <w:p w:rsidR="00C07A56" w:rsidRPr="006E543C" w:rsidRDefault="00C07A56" w:rsidP="00C07A56">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Гимназия № 7</w:t>
      </w:r>
      <w:proofErr w:type="gramStart"/>
      <w:r w:rsidRPr="006E543C">
        <w:rPr>
          <w:rFonts w:ascii="Times New Roman" w:hAnsi="Times New Roman" w:cs="Times New Roman"/>
          <w:color w:val="000000" w:themeColor="text1"/>
          <w:sz w:val="28"/>
          <w:szCs w:val="28"/>
        </w:rPr>
        <w:t xml:space="preserve">( </w:t>
      </w:r>
      <w:proofErr w:type="gramEnd"/>
      <w:r w:rsidRPr="006E543C">
        <w:rPr>
          <w:rFonts w:ascii="Times New Roman" w:hAnsi="Times New Roman" w:cs="Times New Roman"/>
          <w:color w:val="000000" w:themeColor="text1"/>
          <w:sz w:val="28"/>
          <w:szCs w:val="28"/>
        </w:rPr>
        <w:t xml:space="preserve">пр. им. газ. </w:t>
      </w:r>
      <w:proofErr w:type="gramStart"/>
      <w:r w:rsidRPr="006E543C">
        <w:rPr>
          <w:rFonts w:ascii="Times New Roman" w:hAnsi="Times New Roman" w:cs="Times New Roman"/>
          <w:color w:val="000000" w:themeColor="text1"/>
          <w:sz w:val="28"/>
          <w:szCs w:val="28"/>
        </w:rPr>
        <w:t xml:space="preserve">Красноярский Рабочий,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38);</w:t>
      </w:r>
      <w:proofErr w:type="gramEnd"/>
    </w:p>
    <w:p w:rsidR="00C07A56" w:rsidRPr="006E543C" w:rsidRDefault="00C07A56" w:rsidP="00C07A56">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Гимназия № 9</w:t>
      </w:r>
      <w:r w:rsidRPr="006E543C">
        <w:rPr>
          <w:rFonts w:ascii="Times New Roman" w:hAnsi="Times New Roman" w:cs="Times New Roman"/>
          <w:color w:val="000000" w:themeColor="text1"/>
          <w:sz w:val="28"/>
          <w:szCs w:val="28"/>
        </w:rPr>
        <w:t xml:space="preserve"> (ул. Мечникова,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13);</w:t>
      </w:r>
    </w:p>
    <w:p w:rsidR="00C07A56" w:rsidRPr="005C0E48"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Гимназия № 14</w:t>
      </w:r>
      <w:r w:rsidRPr="005C0E48">
        <w:rPr>
          <w:rFonts w:ascii="Times New Roman" w:hAnsi="Times New Roman" w:cs="Times New Roman"/>
          <w:color w:val="000000" w:themeColor="text1"/>
          <w:sz w:val="28"/>
          <w:szCs w:val="28"/>
        </w:rPr>
        <w:t xml:space="preserve"> (пер. </w:t>
      </w:r>
      <w:proofErr w:type="gramStart"/>
      <w:r w:rsidRPr="005C0E48">
        <w:rPr>
          <w:rFonts w:ascii="Times New Roman" w:hAnsi="Times New Roman" w:cs="Times New Roman"/>
          <w:color w:val="000000" w:themeColor="text1"/>
          <w:sz w:val="28"/>
          <w:szCs w:val="28"/>
        </w:rPr>
        <w:t>Медицинский</w:t>
      </w:r>
      <w:proofErr w:type="gramEnd"/>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27);</w:t>
      </w:r>
    </w:p>
    <w:p w:rsidR="00C07A56" w:rsidRPr="005C0E48"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Лицей № 1</w:t>
      </w:r>
      <w:r w:rsidRPr="005C0E48">
        <w:rPr>
          <w:rFonts w:ascii="Times New Roman" w:hAnsi="Times New Roman" w:cs="Times New Roman"/>
          <w:color w:val="000000" w:themeColor="text1"/>
          <w:sz w:val="28"/>
          <w:szCs w:val="28"/>
        </w:rPr>
        <w:t xml:space="preserve"> (ул. </w:t>
      </w:r>
      <w:proofErr w:type="spellStart"/>
      <w:r w:rsidRPr="005C0E48">
        <w:rPr>
          <w:rFonts w:ascii="Times New Roman" w:hAnsi="Times New Roman" w:cs="Times New Roman"/>
          <w:color w:val="000000" w:themeColor="text1"/>
          <w:sz w:val="28"/>
          <w:szCs w:val="28"/>
        </w:rPr>
        <w:t>Гусарова</w:t>
      </w:r>
      <w:proofErr w:type="spellEnd"/>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56);</w:t>
      </w:r>
    </w:p>
    <w:p w:rsidR="00C07A56" w:rsidRPr="006E543C" w:rsidRDefault="00C07A56" w:rsidP="00C07A56">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Лицей № 3</w:t>
      </w:r>
      <w:r w:rsidRPr="006E543C">
        <w:rPr>
          <w:rFonts w:ascii="Times New Roman" w:hAnsi="Times New Roman" w:cs="Times New Roman"/>
          <w:color w:val="000000" w:themeColor="text1"/>
          <w:sz w:val="28"/>
          <w:szCs w:val="28"/>
        </w:rPr>
        <w:t xml:space="preserve"> (ул. Чайковского,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13«А»);</w:t>
      </w:r>
    </w:p>
    <w:p w:rsidR="00C07A56" w:rsidRPr="005C0E48"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СОШ № 2</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Джамбульская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1</w:t>
      </w:r>
      <w:r w:rsidRPr="005C0E48">
        <w:rPr>
          <w:rFonts w:ascii="Times New Roman" w:hAnsi="Times New Roman" w:cs="Times New Roman"/>
          <w:color w:val="000000" w:themeColor="text1"/>
          <w:sz w:val="28"/>
          <w:szCs w:val="28"/>
        </w:rPr>
        <w:t>7);</w:t>
      </w:r>
    </w:p>
    <w:p w:rsidR="00C07A56" w:rsidRPr="006E543C" w:rsidRDefault="00C07A56" w:rsidP="00C07A56">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16</w:t>
      </w:r>
      <w:r w:rsidRPr="006E543C">
        <w:rPr>
          <w:rFonts w:ascii="Times New Roman" w:hAnsi="Times New Roman" w:cs="Times New Roman"/>
          <w:color w:val="000000" w:themeColor="text1"/>
          <w:sz w:val="28"/>
          <w:szCs w:val="28"/>
        </w:rPr>
        <w:t xml:space="preserve"> (ул. 26 Бакинских комиссаров,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24 «А»);</w:t>
      </w:r>
    </w:p>
    <w:p w:rsidR="00C07A56"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17</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Кольцевая</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 3 «А»</w:t>
      </w:r>
      <w:r w:rsidRPr="005C0E48">
        <w:rPr>
          <w:rFonts w:ascii="Times New Roman" w:hAnsi="Times New Roman" w:cs="Times New Roman"/>
          <w:color w:val="000000" w:themeColor="text1"/>
          <w:sz w:val="28"/>
          <w:szCs w:val="28"/>
        </w:rPr>
        <w:t>);</w:t>
      </w:r>
    </w:p>
    <w:p w:rsidR="00C07A56"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 xml:space="preserve">СОШ № </w:t>
      </w:r>
      <w:r>
        <w:rPr>
          <w:rFonts w:ascii="Times New Roman" w:hAnsi="Times New Roman" w:cs="Times New Roman"/>
          <w:b/>
          <w:color w:val="000000" w:themeColor="text1"/>
          <w:sz w:val="28"/>
          <w:szCs w:val="28"/>
        </w:rPr>
        <w:t>19</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ул</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Толстого</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д.43)</w:t>
      </w:r>
      <w:r w:rsidRPr="005C0E48">
        <w:rPr>
          <w:rFonts w:ascii="Times New Roman" w:hAnsi="Times New Roman" w:cs="Times New Roman"/>
          <w:color w:val="000000" w:themeColor="text1"/>
          <w:sz w:val="28"/>
          <w:szCs w:val="28"/>
        </w:rPr>
        <w:t>;</w:t>
      </w:r>
    </w:p>
    <w:p w:rsidR="00C07A56" w:rsidRPr="005C0E48"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СОШ № 24</w:t>
      </w:r>
      <w:r w:rsidRPr="005C0E48">
        <w:rPr>
          <w:rFonts w:ascii="Times New Roman" w:hAnsi="Times New Roman" w:cs="Times New Roman"/>
          <w:color w:val="000000" w:themeColor="text1"/>
          <w:sz w:val="28"/>
          <w:szCs w:val="28"/>
        </w:rPr>
        <w:t xml:space="preserve"> (пер. Светлогорский,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7);</w:t>
      </w:r>
    </w:p>
    <w:p w:rsidR="00C07A56" w:rsidRPr="005C0E48"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t>СОШ № 42</w:t>
      </w:r>
      <w:r w:rsidRPr="005C0E48">
        <w:rPr>
          <w:rFonts w:ascii="Times New Roman" w:hAnsi="Times New Roman" w:cs="Times New Roman"/>
          <w:color w:val="000000" w:themeColor="text1"/>
          <w:sz w:val="28"/>
          <w:szCs w:val="28"/>
        </w:rPr>
        <w:t xml:space="preserve"> (ул. Кольцевая,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12</w:t>
      </w:r>
      <w:r w:rsidRPr="006E543C">
        <w:rPr>
          <w:rFonts w:ascii="Times New Roman" w:hAnsi="Times New Roman" w:cs="Times New Roman"/>
          <w:color w:val="000000" w:themeColor="text1"/>
          <w:sz w:val="28"/>
          <w:szCs w:val="28"/>
        </w:rPr>
        <w:t>«А»</w:t>
      </w:r>
      <w:r w:rsidRPr="005C0E48">
        <w:rPr>
          <w:rFonts w:ascii="Times New Roman" w:hAnsi="Times New Roman" w:cs="Times New Roman"/>
          <w:color w:val="000000" w:themeColor="text1"/>
          <w:sz w:val="28"/>
          <w:szCs w:val="28"/>
        </w:rPr>
        <w:t>);</w:t>
      </w:r>
    </w:p>
    <w:p w:rsidR="00C07A56" w:rsidRPr="00DA1F0D" w:rsidRDefault="00C07A56" w:rsidP="00C07A56">
      <w:pPr>
        <w:spacing w:after="0" w:line="240" w:lineRule="auto"/>
        <w:ind w:firstLine="709"/>
        <w:jc w:val="both"/>
        <w:rPr>
          <w:rFonts w:ascii="Times New Roman" w:hAnsi="Times New Roman" w:cs="Times New Roman"/>
          <w:b/>
          <w:color w:val="000000" w:themeColor="text1"/>
          <w:sz w:val="28"/>
          <w:szCs w:val="28"/>
        </w:rPr>
      </w:pPr>
      <w:r w:rsidRPr="00DA1F0D">
        <w:rPr>
          <w:rFonts w:ascii="Times New Roman" w:hAnsi="Times New Roman" w:cs="Times New Roman"/>
          <w:b/>
          <w:color w:val="000000" w:themeColor="text1"/>
          <w:sz w:val="28"/>
          <w:szCs w:val="28"/>
        </w:rPr>
        <w:t xml:space="preserve">СОШ № 51 </w:t>
      </w:r>
      <w:r w:rsidRPr="00DA1F0D">
        <w:rPr>
          <w:rFonts w:ascii="Times New Roman" w:hAnsi="Times New Roman" w:cs="Times New Roman"/>
          <w:color w:val="000000" w:themeColor="text1"/>
          <w:sz w:val="28"/>
          <w:szCs w:val="28"/>
        </w:rPr>
        <w:t>(ул. 4-я Продольная, д. 19);</w:t>
      </w:r>
    </w:p>
    <w:p w:rsidR="00C07A56" w:rsidRPr="006E543C" w:rsidRDefault="00C07A56" w:rsidP="00C07A56">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53</w:t>
      </w:r>
      <w:r w:rsidRPr="006E543C">
        <w:rPr>
          <w:rFonts w:ascii="Times New Roman" w:hAnsi="Times New Roman" w:cs="Times New Roman"/>
          <w:color w:val="000000" w:themeColor="text1"/>
          <w:sz w:val="28"/>
          <w:szCs w:val="28"/>
        </w:rPr>
        <w:t xml:space="preserve"> (ул. Львовская,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43);</w:t>
      </w:r>
    </w:p>
    <w:p w:rsidR="00C07A56" w:rsidRPr="006E543C" w:rsidRDefault="00C07A56" w:rsidP="00C07A56">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62</w:t>
      </w:r>
      <w:r w:rsidRPr="006E543C">
        <w:rPr>
          <w:rFonts w:ascii="Times New Roman" w:hAnsi="Times New Roman" w:cs="Times New Roman"/>
          <w:color w:val="000000" w:themeColor="text1"/>
          <w:sz w:val="28"/>
          <w:szCs w:val="28"/>
        </w:rPr>
        <w:t xml:space="preserve"> (ул. 60 лет Октября,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21);</w:t>
      </w:r>
    </w:p>
    <w:p w:rsidR="00C07A56" w:rsidRPr="006E543C" w:rsidRDefault="00C07A56" w:rsidP="00C07A56">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85</w:t>
      </w:r>
      <w:r w:rsidRPr="006E543C">
        <w:rPr>
          <w:rFonts w:ascii="Times New Roman" w:hAnsi="Times New Roman" w:cs="Times New Roman"/>
          <w:color w:val="000000" w:themeColor="text1"/>
          <w:sz w:val="28"/>
          <w:szCs w:val="28"/>
        </w:rPr>
        <w:t xml:space="preserve"> (ул. Быковского,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4);</w:t>
      </w:r>
    </w:p>
    <w:p w:rsidR="00C07A56" w:rsidRPr="006E543C" w:rsidRDefault="00C07A56" w:rsidP="00C07A56">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90</w:t>
      </w:r>
      <w:r w:rsidRPr="006E543C">
        <w:rPr>
          <w:rFonts w:ascii="Times New Roman" w:hAnsi="Times New Roman" w:cs="Times New Roman"/>
          <w:color w:val="000000" w:themeColor="text1"/>
          <w:sz w:val="28"/>
          <w:szCs w:val="28"/>
        </w:rPr>
        <w:t xml:space="preserve"> (ул. Академика Павлова,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24);</w:t>
      </w:r>
    </w:p>
    <w:p w:rsidR="00C07A56" w:rsidRDefault="00C07A56" w:rsidP="00C07A56">
      <w:pPr>
        <w:spacing w:after="0" w:line="240" w:lineRule="auto"/>
        <w:ind w:firstLine="709"/>
        <w:jc w:val="both"/>
        <w:rPr>
          <w:rFonts w:ascii="Times New Roman" w:hAnsi="Times New Roman" w:cs="Times New Roman"/>
          <w:color w:val="000000" w:themeColor="text1"/>
          <w:sz w:val="28"/>
          <w:szCs w:val="28"/>
        </w:rPr>
      </w:pPr>
      <w:r w:rsidRPr="006E543C">
        <w:rPr>
          <w:rFonts w:ascii="Times New Roman" w:hAnsi="Times New Roman" w:cs="Times New Roman"/>
          <w:b/>
          <w:color w:val="000000" w:themeColor="text1"/>
          <w:sz w:val="28"/>
          <w:szCs w:val="28"/>
        </w:rPr>
        <w:t>СОШ № 99</w:t>
      </w:r>
      <w:r w:rsidRPr="006E543C">
        <w:rPr>
          <w:rFonts w:ascii="Times New Roman" w:hAnsi="Times New Roman" w:cs="Times New Roman"/>
          <w:color w:val="000000" w:themeColor="text1"/>
          <w:sz w:val="28"/>
          <w:szCs w:val="28"/>
        </w:rPr>
        <w:t xml:space="preserve"> (ул. Юшкова, </w:t>
      </w:r>
      <w:r>
        <w:rPr>
          <w:rFonts w:ascii="Times New Roman" w:hAnsi="Times New Roman" w:cs="Times New Roman"/>
          <w:color w:val="000000" w:themeColor="text1"/>
          <w:sz w:val="28"/>
          <w:szCs w:val="28"/>
        </w:rPr>
        <w:t xml:space="preserve">д. </w:t>
      </w:r>
      <w:r w:rsidRPr="006E543C">
        <w:rPr>
          <w:rFonts w:ascii="Times New Roman" w:hAnsi="Times New Roman" w:cs="Times New Roman"/>
          <w:color w:val="000000" w:themeColor="text1"/>
          <w:sz w:val="28"/>
          <w:szCs w:val="28"/>
        </w:rPr>
        <w:t>8«А»)</w:t>
      </w:r>
      <w:r>
        <w:rPr>
          <w:rFonts w:ascii="Times New Roman" w:hAnsi="Times New Roman" w:cs="Times New Roman"/>
          <w:color w:val="000000" w:themeColor="text1"/>
          <w:sz w:val="28"/>
          <w:szCs w:val="28"/>
        </w:rPr>
        <w:t>;</w:t>
      </w:r>
    </w:p>
    <w:p w:rsidR="00C07A56" w:rsidRDefault="00C07A56" w:rsidP="00C07A56">
      <w:pPr>
        <w:spacing w:after="0" w:line="240" w:lineRule="auto"/>
        <w:ind w:firstLine="709"/>
        <w:jc w:val="both"/>
        <w:rPr>
          <w:rFonts w:ascii="Times New Roman" w:hAnsi="Times New Roman" w:cs="Times New Roman"/>
          <w:b/>
          <w:color w:val="000000" w:themeColor="text1"/>
          <w:sz w:val="28"/>
          <w:szCs w:val="28"/>
        </w:rPr>
      </w:pPr>
      <w:r w:rsidRPr="005C0E48">
        <w:rPr>
          <w:rFonts w:ascii="Times New Roman" w:hAnsi="Times New Roman" w:cs="Times New Roman"/>
          <w:b/>
          <w:color w:val="000000" w:themeColor="text1"/>
          <w:sz w:val="28"/>
          <w:szCs w:val="28"/>
        </w:rPr>
        <w:t>СОШ № 144</w:t>
      </w:r>
      <w:r w:rsidRPr="005C0E48">
        <w:rPr>
          <w:rFonts w:ascii="Times New Roman" w:hAnsi="Times New Roman" w:cs="Times New Roman"/>
          <w:color w:val="000000" w:themeColor="text1"/>
          <w:sz w:val="28"/>
          <w:szCs w:val="28"/>
        </w:rPr>
        <w:t xml:space="preserve"> (ул. 40 лет Победы,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24)</w:t>
      </w:r>
      <w:r>
        <w:rPr>
          <w:rFonts w:ascii="Times New Roman" w:hAnsi="Times New Roman" w:cs="Times New Roman"/>
          <w:color w:val="000000" w:themeColor="text1"/>
          <w:sz w:val="28"/>
          <w:szCs w:val="28"/>
        </w:rPr>
        <w:t>;</w:t>
      </w:r>
    </w:p>
    <w:p w:rsidR="00C07A56" w:rsidRDefault="00C07A56" w:rsidP="00C07A56">
      <w:pPr>
        <w:spacing w:after="0" w:line="240" w:lineRule="auto"/>
        <w:ind w:firstLine="709"/>
        <w:jc w:val="both"/>
        <w:rPr>
          <w:rFonts w:ascii="Times New Roman" w:hAnsi="Times New Roman" w:cs="Times New Roman"/>
          <w:color w:val="000000" w:themeColor="text1"/>
          <w:sz w:val="28"/>
          <w:szCs w:val="28"/>
        </w:rPr>
      </w:pPr>
      <w:r w:rsidRPr="005C0E48">
        <w:rPr>
          <w:rFonts w:ascii="Times New Roman" w:hAnsi="Times New Roman" w:cs="Times New Roman"/>
          <w:b/>
          <w:color w:val="000000" w:themeColor="text1"/>
          <w:sz w:val="28"/>
          <w:szCs w:val="28"/>
        </w:rPr>
        <w:lastRenderedPageBreak/>
        <w:t xml:space="preserve">СОШ № </w:t>
      </w:r>
      <w:r>
        <w:rPr>
          <w:rFonts w:ascii="Times New Roman" w:hAnsi="Times New Roman" w:cs="Times New Roman"/>
          <w:b/>
          <w:color w:val="000000" w:themeColor="text1"/>
          <w:sz w:val="28"/>
          <w:szCs w:val="28"/>
        </w:rPr>
        <w:t>149</w:t>
      </w:r>
      <w:r w:rsidRPr="005C0E48">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Весны</w:t>
      </w:r>
      <w:r w:rsidRPr="005C0E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 </w:t>
      </w:r>
      <w:r w:rsidRPr="005C0E48">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«А») систематически нарушают правила дорожного движения (17 и более нарушений ПДД учениками вышеперечисленных ОУ было выявлено в 2022 году).</w:t>
      </w:r>
    </w:p>
    <w:p w:rsidR="00C07A56" w:rsidRPr="00595489" w:rsidRDefault="00C07A56" w:rsidP="00595489">
      <w:pPr>
        <w:spacing w:after="0" w:line="240" w:lineRule="auto"/>
        <w:ind w:firstLine="709"/>
        <w:jc w:val="both"/>
        <w:rPr>
          <w:rFonts w:ascii="Times New Roman" w:hAnsi="Times New Roman" w:cs="Times New Roman"/>
          <w:color w:val="000000" w:themeColor="text1"/>
          <w:sz w:val="28"/>
          <w:szCs w:val="28"/>
        </w:rPr>
      </w:pPr>
      <w:r w:rsidRPr="00CB1846">
        <w:rPr>
          <w:rFonts w:ascii="Times New Roman" w:hAnsi="Times New Roman" w:cs="Times New Roman"/>
          <w:color w:val="000000" w:themeColor="text1"/>
          <w:sz w:val="28"/>
          <w:szCs w:val="28"/>
        </w:rPr>
        <w:t xml:space="preserve">Учащиеся </w:t>
      </w:r>
      <w:r w:rsidRPr="00F15378">
        <w:rPr>
          <w:rFonts w:ascii="Times New Roman" w:hAnsi="Times New Roman" w:cs="Times New Roman"/>
          <w:b/>
          <w:i/>
          <w:color w:val="000000" w:themeColor="text1"/>
          <w:sz w:val="28"/>
          <w:szCs w:val="28"/>
        </w:rPr>
        <w:t>школ №№ 2,</w:t>
      </w:r>
      <w:r>
        <w:rPr>
          <w:rFonts w:ascii="Times New Roman" w:hAnsi="Times New Roman" w:cs="Times New Roman"/>
          <w:b/>
          <w:i/>
          <w:color w:val="000000" w:themeColor="text1"/>
          <w:sz w:val="28"/>
          <w:szCs w:val="28"/>
        </w:rPr>
        <w:t xml:space="preserve"> 4,</w:t>
      </w:r>
      <w:r w:rsidRPr="00F15378">
        <w:rPr>
          <w:rFonts w:ascii="Times New Roman" w:hAnsi="Times New Roman" w:cs="Times New Roman"/>
          <w:b/>
          <w:i/>
          <w:color w:val="000000" w:themeColor="text1"/>
          <w:sz w:val="28"/>
          <w:szCs w:val="28"/>
        </w:rPr>
        <w:t xml:space="preserve"> 5, 9</w:t>
      </w:r>
      <w:r>
        <w:rPr>
          <w:rFonts w:ascii="Times New Roman" w:hAnsi="Times New Roman" w:cs="Times New Roman"/>
          <w:b/>
          <w:i/>
          <w:color w:val="000000" w:themeColor="text1"/>
          <w:sz w:val="28"/>
          <w:szCs w:val="28"/>
        </w:rPr>
        <w:t>, а также</w:t>
      </w:r>
      <w:r w:rsidRPr="00F15378">
        <w:rPr>
          <w:rFonts w:ascii="Times New Roman" w:hAnsi="Times New Roman" w:cs="Times New Roman"/>
          <w:b/>
          <w:i/>
          <w:color w:val="000000" w:themeColor="text1"/>
          <w:sz w:val="28"/>
          <w:szCs w:val="28"/>
        </w:rPr>
        <w:t xml:space="preserve"> гимназии № 10</w:t>
      </w:r>
      <w:r>
        <w:rPr>
          <w:rFonts w:ascii="Times New Roman" w:hAnsi="Times New Roman" w:cs="Times New Roman"/>
          <w:b/>
          <w:i/>
          <w:color w:val="000000" w:themeColor="text1"/>
          <w:sz w:val="28"/>
          <w:szCs w:val="28"/>
        </w:rPr>
        <w:t xml:space="preserve">, </w:t>
      </w:r>
      <w:r w:rsidRPr="00444FD9">
        <w:rPr>
          <w:rFonts w:ascii="Times New Roman" w:hAnsi="Times New Roman" w:cs="Times New Roman"/>
          <w:color w:val="000000" w:themeColor="text1"/>
          <w:sz w:val="28"/>
          <w:szCs w:val="28"/>
        </w:rPr>
        <w:t>расположенных на территории</w:t>
      </w:r>
      <w:r>
        <w:rPr>
          <w:rFonts w:ascii="Times New Roman" w:hAnsi="Times New Roman" w:cs="Times New Roman"/>
          <w:b/>
          <w:i/>
          <w:color w:val="000000" w:themeColor="text1"/>
          <w:sz w:val="28"/>
          <w:szCs w:val="28"/>
        </w:rPr>
        <w:t xml:space="preserve"> </w:t>
      </w:r>
      <w:r w:rsidRPr="00444FD9">
        <w:rPr>
          <w:rFonts w:ascii="Times New Roman" w:hAnsi="Times New Roman" w:cs="Times New Roman"/>
          <w:b/>
          <w:i/>
          <w:color w:val="000000" w:themeColor="text1"/>
          <w:sz w:val="28"/>
          <w:szCs w:val="28"/>
        </w:rPr>
        <w:t>г. Дивногорска,</w:t>
      </w:r>
      <w:r w:rsidRPr="00CB1846">
        <w:rPr>
          <w:rFonts w:ascii="Times New Roman" w:hAnsi="Times New Roman" w:cs="Times New Roman"/>
          <w:b/>
          <w:color w:val="000000" w:themeColor="text1"/>
          <w:sz w:val="28"/>
          <w:szCs w:val="28"/>
        </w:rPr>
        <w:t xml:space="preserve"> </w:t>
      </w:r>
      <w:r w:rsidRPr="00CB1846">
        <w:rPr>
          <w:rFonts w:ascii="Times New Roman" w:hAnsi="Times New Roman" w:cs="Times New Roman"/>
          <w:color w:val="000000" w:themeColor="text1"/>
          <w:sz w:val="28"/>
          <w:szCs w:val="28"/>
        </w:rPr>
        <w:t xml:space="preserve">также систематически нарушают правил дорожного движения, а именно, более </w:t>
      </w:r>
      <w:r>
        <w:rPr>
          <w:rFonts w:ascii="Times New Roman" w:hAnsi="Times New Roman" w:cs="Times New Roman"/>
          <w:color w:val="000000" w:themeColor="text1"/>
          <w:sz w:val="28"/>
          <w:szCs w:val="28"/>
        </w:rPr>
        <w:t>30</w:t>
      </w:r>
      <w:r w:rsidRPr="00CB18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нарушений ПДД допущено в январе-июле </w:t>
      </w:r>
      <w:r w:rsidRPr="00CB1846">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2</w:t>
      </w:r>
      <w:r w:rsidRPr="00CB1846">
        <w:rPr>
          <w:rFonts w:ascii="Times New Roman" w:hAnsi="Times New Roman" w:cs="Times New Roman"/>
          <w:color w:val="000000" w:themeColor="text1"/>
          <w:sz w:val="28"/>
          <w:szCs w:val="28"/>
        </w:rPr>
        <w:t xml:space="preserve"> года учениками</w:t>
      </w:r>
      <w:r>
        <w:rPr>
          <w:rFonts w:ascii="Times New Roman" w:hAnsi="Times New Roman" w:cs="Times New Roman"/>
          <w:color w:val="000000" w:themeColor="text1"/>
          <w:sz w:val="28"/>
          <w:szCs w:val="28"/>
        </w:rPr>
        <w:t xml:space="preserve"> каждого из</w:t>
      </w:r>
      <w:r w:rsidRPr="00CB1846">
        <w:rPr>
          <w:rFonts w:ascii="Times New Roman" w:hAnsi="Times New Roman" w:cs="Times New Roman"/>
          <w:color w:val="000000" w:themeColor="text1"/>
          <w:sz w:val="28"/>
          <w:szCs w:val="28"/>
        </w:rPr>
        <w:t xml:space="preserve"> вышеперечисленных образовательных учреждений</w:t>
      </w:r>
      <w:r>
        <w:rPr>
          <w:rFonts w:ascii="Times New Roman" w:hAnsi="Times New Roman" w:cs="Times New Roman"/>
          <w:color w:val="000000" w:themeColor="text1"/>
          <w:sz w:val="28"/>
          <w:szCs w:val="28"/>
        </w:rPr>
        <w:t xml:space="preserve"> (рис. 4).</w:t>
      </w:r>
    </w:p>
    <w:p w:rsidR="00C07A56" w:rsidRDefault="00C07A56" w:rsidP="00C07A56">
      <w:pPr>
        <w:spacing w:after="0" w:line="240" w:lineRule="auto"/>
        <w:ind w:firstLine="709"/>
        <w:jc w:val="center"/>
        <w:rPr>
          <w:rFonts w:ascii="Times New Roman" w:hAnsi="Times New Roman" w:cs="Times New Roman"/>
          <w:i/>
          <w:color w:val="000000" w:themeColor="text1"/>
          <w:sz w:val="24"/>
          <w:szCs w:val="24"/>
        </w:rPr>
      </w:pPr>
    </w:p>
    <w:p w:rsidR="00C07A56" w:rsidRPr="00C56201" w:rsidRDefault="00C07A56" w:rsidP="00C07A56">
      <w:pPr>
        <w:spacing w:after="0" w:line="240" w:lineRule="auto"/>
        <w:ind w:firstLine="709"/>
        <w:jc w:val="center"/>
        <w:rPr>
          <w:rFonts w:ascii="Times New Roman" w:hAnsi="Times New Roman" w:cs="Times New Roman"/>
          <w:i/>
          <w:color w:val="000000" w:themeColor="text1"/>
          <w:sz w:val="24"/>
          <w:szCs w:val="24"/>
        </w:rPr>
      </w:pPr>
      <w:r w:rsidRPr="00C56201">
        <w:rPr>
          <w:rFonts w:ascii="Times New Roman" w:hAnsi="Times New Roman" w:cs="Times New Roman"/>
          <w:i/>
          <w:color w:val="000000" w:themeColor="text1"/>
          <w:sz w:val="24"/>
          <w:szCs w:val="24"/>
        </w:rPr>
        <w:t xml:space="preserve">Рис. </w:t>
      </w:r>
      <w:r>
        <w:rPr>
          <w:rFonts w:ascii="Times New Roman" w:hAnsi="Times New Roman" w:cs="Times New Roman"/>
          <w:i/>
          <w:color w:val="000000" w:themeColor="text1"/>
          <w:sz w:val="24"/>
          <w:szCs w:val="24"/>
        </w:rPr>
        <w:t>4</w:t>
      </w:r>
      <w:r w:rsidRPr="00C56201">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Образовательные учреждения Красноярска и Дивногорска, чьи ученики систематически допускали нарушения ПДД в январе-июле 2022г</w:t>
      </w:r>
      <w:r w:rsidRPr="00C56201">
        <w:rPr>
          <w:rFonts w:ascii="Times New Roman" w:hAnsi="Times New Roman" w:cs="Times New Roman"/>
          <w:i/>
          <w:color w:val="000000" w:themeColor="text1"/>
          <w:sz w:val="24"/>
          <w:szCs w:val="24"/>
        </w:rPr>
        <w:t>.</w:t>
      </w:r>
    </w:p>
    <w:p w:rsidR="00C07A56" w:rsidRDefault="00C07A56" w:rsidP="00C07A56">
      <w:pPr>
        <w:jc w:val="center"/>
        <w:rPr>
          <w:rFonts w:ascii="Times New Roman" w:hAnsi="Times New Roman" w:cs="Times New Roman"/>
          <w:sz w:val="28"/>
          <w:szCs w:val="28"/>
        </w:rPr>
      </w:pPr>
      <w:r w:rsidRPr="00AE251F">
        <w:rPr>
          <w:rFonts w:ascii="Times New Roman" w:hAnsi="Times New Roman" w:cs="Times New Roman"/>
          <w:noProof/>
          <w:sz w:val="28"/>
          <w:szCs w:val="28"/>
        </w:rPr>
        <w:drawing>
          <wp:inline distT="0" distB="0" distL="0" distR="0" wp14:anchorId="0A21C204" wp14:editId="4C1CD949">
            <wp:extent cx="6145604" cy="3902149"/>
            <wp:effectExtent l="19050" t="0" r="26596" b="3101"/>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5489" w:rsidRPr="00E40C85" w:rsidRDefault="00595489" w:rsidP="00595489">
      <w:pPr>
        <w:autoSpaceDE w:val="0"/>
        <w:autoSpaceDN w:val="0"/>
        <w:adjustRightInd w:val="0"/>
        <w:spacing w:after="0" w:line="240" w:lineRule="auto"/>
        <w:jc w:val="both"/>
        <w:rPr>
          <w:rFonts w:ascii="Times New Roman" w:eastAsia="Times New Roman" w:hAnsi="Times New Roman" w:cs="Times New Roman"/>
          <w:sz w:val="26"/>
          <w:szCs w:val="26"/>
        </w:rPr>
      </w:pPr>
    </w:p>
    <w:p w:rsidR="00AC6EC8" w:rsidRPr="00595489" w:rsidRDefault="009927C6" w:rsidP="00595489">
      <w:pPr>
        <w:spacing w:after="0" w:line="240" w:lineRule="auto"/>
        <w:jc w:val="both"/>
        <w:rPr>
          <w:rFonts w:ascii="Times New Roman" w:eastAsia="Times New Roman" w:hAnsi="Times New Roman" w:cs="Times New Roman"/>
          <w:b/>
          <w:i/>
          <w:color w:val="FF0000"/>
          <w:sz w:val="26"/>
          <w:szCs w:val="26"/>
        </w:rPr>
      </w:pPr>
      <w:r w:rsidRPr="000019B4">
        <w:rPr>
          <w:rFonts w:ascii="Times New Roman" w:eastAsia="Times New Roman" w:hAnsi="Times New Roman" w:cs="Times New Roman"/>
          <w:sz w:val="26"/>
          <w:szCs w:val="26"/>
        </w:rPr>
        <w:tab/>
      </w:r>
      <w:r w:rsidR="00594EA1" w:rsidRPr="00092C32">
        <w:rPr>
          <w:rFonts w:ascii="Times New Roman" w:eastAsia="Times New Roman" w:hAnsi="Times New Roman" w:cs="Times New Roman"/>
          <w:b/>
          <w:i/>
          <w:sz w:val="26"/>
          <w:szCs w:val="26"/>
        </w:rPr>
        <w:t>Меры, принимаемые Госавтоинспекцией по предотвращению ДТП с</w:t>
      </w:r>
      <w:r w:rsidR="00AD386B" w:rsidRPr="00092C32">
        <w:rPr>
          <w:rFonts w:ascii="Times New Roman" w:eastAsia="Times New Roman" w:hAnsi="Times New Roman" w:cs="Times New Roman"/>
          <w:b/>
          <w:i/>
          <w:sz w:val="26"/>
          <w:szCs w:val="26"/>
        </w:rPr>
        <w:t xml:space="preserve"> участием детей и подростков в январе</w:t>
      </w:r>
      <w:r w:rsidR="00171117" w:rsidRPr="00092C32">
        <w:rPr>
          <w:rFonts w:ascii="Times New Roman" w:eastAsia="Times New Roman" w:hAnsi="Times New Roman" w:cs="Times New Roman"/>
          <w:b/>
          <w:i/>
          <w:sz w:val="26"/>
          <w:szCs w:val="26"/>
        </w:rPr>
        <w:t>-ию</w:t>
      </w:r>
      <w:r w:rsidR="00595489">
        <w:rPr>
          <w:rFonts w:ascii="Times New Roman" w:eastAsia="Times New Roman" w:hAnsi="Times New Roman" w:cs="Times New Roman"/>
          <w:b/>
          <w:i/>
          <w:sz w:val="26"/>
          <w:szCs w:val="26"/>
        </w:rPr>
        <w:t>л</w:t>
      </w:r>
      <w:r w:rsidR="00171117" w:rsidRPr="00092C32">
        <w:rPr>
          <w:rFonts w:ascii="Times New Roman" w:eastAsia="Times New Roman" w:hAnsi="Times New Roman" w:cs="Times New Roman"/>
          <w:b/>
          <w:i/>
          <w:sz w:val="26"/>
          <w:szCs w:val="26"/>
        </w:rPr>
        <w:t>е</w:t>
      </w:r>
      <w:r w:rsidR="00AD386B" w:rsidRPr="00092C32">
        <w:rPr>
          <w:rFonts w:ascii="Times New Roman" w:eastAsia="Times New Roman" w:hAnsi="Times New Roman" w:cs="Times New Roman"/>
          <w:b/>
          <w:i/>
          <w:sz w:val="26"/>
          <w:szCs w:val="26"/>
        </w:rPr>
        <w:t xml:space="preserve"> </w:t>
      </w:r>
      <w:r w:rsidR="00594EA1" w:rsidRPr="00092C32">
        <w:rPr>
          <w:rFonts w:ascii="Times New Roman" w:eastAsia="Times New Roman" w:hAnsi="Times New Roman" w:cs="Times New Roman"/>
          <w:b/>
          <w:i/>
          <w:sz w:val="26"/>
          <w:szCs w:val="26"/>
        </w:rPr>
        <w:t>20</w:t>
      </w:r>
      <w:r w:rsidR="00633FB3" w:rsidRPr="00092C32">
        <w:rPr>
          <w:rFonts w:ascii="Times New Roman" w:eastAsia="Times New Roman" w:hAnsi="Times New Roman" w:cs="Times New Roman"/>
          <w:b/>
          <w:i/>
          <w:sz w:val="26"/>
          <w:szCs w:val="26"/>
        </w:rPr>
        <w:t>22</w:t>
      </w:r>
      <w:r w:rsidR="00592B2D" w:rsidRPr="00092C32">
        <w:rPr>
          <w:rFonts w:ascii="Times New Roman" w:eastAsia="Times New Roman" w:hAnsi="Times New Roman" w:cs="Times New Roman"/>
          <w:b/>
          <w:i/>
          <w:sz w:val="26"/>
          <w:szCs w:val="26"/>
        </w:rPr>
        <w:t xml:space="preserve"> года:</w:t>
      </w: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sidRPr="00EF72C9">
        <w:rPr>
          <w:rFonts w:ascii="Times New Roman" w:eastAsia="Times New Roman" w:hAnsi="Times New Roman" w:cs="Times New Roman"/>
          <w:color w:val="000000" w:themeColor="text1"/>
          <w:sz w:val="26"/>
          <w:szCs w:val="26"/>
        </w:rPr>
        <w:t xml:space="preserve">           </w:t>
      </w:r>
      <w:proofErr w:type="gramStart"/>
      <w:r w:rsidRPr="00EF72C9">
        <w:rPr>
          <w:rFonts w:ascii="Times New Roman" w:eastAsia="Times New Roman" w:hAnsi="Times New Roman" w:cs="Times New Roman"/>
          <w:color w:val="000000" w:themeColor="text1"/>
          <w:sz w:val="26"/>
          <w:szCs w:val="26"/>
        </w:rPr>
        <w:t>С</w:t>
      </w:r>
      <w:r w:rsidR="003C4BBA" w:rsidRPr="00EF72C9">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sidRPr="00EF72C9">
        <w:rPr>
          <w:rFonts w:ascii="Times New Roman" w:eastAsia="Times New Roman" w:hAnsi="Times New Roman" w:cs="Times New Roman"/>
          <w:color w:val="000000" w:themeColor="text1"/>
          <w:sz w:val="26"/>
          <w:szCs w:val="26"/>
        </w:rPr>
        <w:t xml:space="preserve">есовершеннолетних в </w:t>
      </w:r>
      <w:r w:rsidR="00572A53">
        <w:rPr>
          <w:rFonts w:ascii="Times New Roman" w:eastAsia="Times New Roman" w:hAnsi="Times New Roman" w:cs="Times New Roman"/>
          <w:color w:val="000000" w:themeColor="text1"/>
          <w:sz w:val="26"/>
          <w:szCs w:val="26"/>
        </w:rPr>
        <w:t>2</w:t>
      </w:r>
      <w:r w:rsidR="00943F97" w:rsidRPr="00EF72C9">
        <w:rPr>
          <w:rFonts w:ascii="Times New Roman" w:eastAsia="Times New Roman" w:hAnsi="Times New Roman" w:cs="Times New Roman"/>
          <w:color w:val="000000" w:themeColor="text1"/>
          <w:sz w:val="26"/>
          <w:szCs w:val="26"/>
        </w:rPr>
        <w:t>02</w:t>
      </w:r>
      <w:r w:rsidR="00E7694D" w:rsidRPr="00EF72C9">
        <w:rPr>
          <w:rFonts w:ascii="Times New Roman" w:eastAsia="Times New Roman" w:hAnsi="Times New Roman" w:cs="Times New Roman"/>
          <w:color w:val="000000" w:themeColor="text1"/>
          <w:sz w:val="26"/>
          <w:szCs w:val="26"/>
        </w:rPr>
        <w:t>2</w:t>
      </w:r>
      <w:r w:rsidR="00572A53">
        <w:rPr>
          <w:rFonts w:ascii="Times New Roman" w:eastAsia="Times New Roman" w:hAnsi="Times New Roman" w:cs="Times New Roman"/>
          <w:color w:val="000000" w:themeColor="text1"/>
          <w:sz w:val="26"/>
          <w:szCs w:val="26"/>
        </w:rPr>
        <w:t xml:space="preserve"> году</w:t>
      </w:r>
      <w:r w:rsidR="00EF2C56" w:rsidRPr="00EF72C9">
        <w:rPr>
          <w:rFonts w:ascii="Times New Roman" w:eastAsia="Times New Roman" w:hAnsi="Times New Roman" w:cs="Times New Roman"/>
          <w:color w:val="000000" w:themeColor="text1"/>
          <w:sz w:val="26"/>
          <w:szCs w:val="26"/>
        </w:rPr>
        <w:t xml:space="preserve">, </w:t>
      </w:r>
      <w:r w:rsidR="007B6D21" w:rsidRPr="00EF72C9">
        <w:rPr>
          <w:rFonts w:ascii="Times New Roman" w:eastAsia="Times New Roman" w:hAnsi="Times New Roman" w:cs="Times New Roman"/>
          <w:color w:val="000000" w:themeColor="text1"/>
          <w:sz w:val="26"/>
          <w:szCs w:val="26"/>
        </w:rPr>
        <w:t>разработанным</w:t>
      </w:r>
      <w:r w:rsidR="007263BC" w:rsidRPr="00EF72C9">
        <w:rPr>
          <w:rFonts w:ascii="Times New Roman" w:eastAsia="Times New Roman" w:hAnsi="Times New Roman" w:cs="Times New Roman"/>
          <w:color w:val="000000" w:themeColor="text1"/>
          <w:sz w:val="26"/>
          <w:szCs w:val="26"/>
        </w:rPr>
        <w:t xml:space="preserve"> и согласованным в</w:t>
      </w:r>
      <w:r w:rsidR="00A771E7" w:rsidRPr="00EF72C9">
        <w:rPr>
          <w:rFonts w:ascii="Times New Roman" w:eastAsia="Times New Roman" w:hAnsi="Times New Roman" w:cs="Times New Roman"/>
          <w:color w:val="000000" w:themeColor="text1"/>
          <w:sz w:val="26"/>
          <w:szCs w:val="26"/>
        </w:rPr>
        <w:t xml:space="preserve"> </w:t>
      </w:r>
      <w:proofErr w:type="spellStart"/>
      <w:r w:rsidR="007263BC" w:rsidRPr="00EF72C9">
        <w:rPr>
          <w:rFonts w:ascii="Times New Roman" w:eastAsia="Times New Roman" w:hAnsi="Times New Roman" w:cs="Times New Roman"/>
          <w:color w:val="000000" w:themeColor="text1"/>
          <w:sz w:val="26"/>
          <w:szCs w:val="26"/>
        </w:rPr>
        <w:t>т.г</w:t>
      </w:r>
      <w:proofErr w:type="spellEnd"/>
      <w:r w:rsidR="007263BC" w:rsidRPr="00EF72C9">
        <w:rPr>
          <w:rFonts w:ascii="Times New Roman" w:eastAsia="Times New Roman" w:hAnsi="Times New Roman" w:cs="Times New Roman"/>
          <w:color w:val="000000" w:themeColor="text1"/>
          <w:sz w:val="26"/>
          <w:szCs w:val="26"/>
        </w:rPr>
        <w:t xml:space="preserve">. </w:t>
      </w:r>
      <w:r w:rsidR="00943F97" w:rsidRPr="00EF72C9">
        <w:rPr>
          <w:rFonts w:ascii="Times New Roman" w:eastAsia="Times New Roman" w:hAnsi="Times New Roman" w:cs="Times New Roman"/>
          <w:color w:val="000000" w:themeColor="text1"/>
          <w:sz w:val="26"/>
          <w:szCs w:val="26"/>
        </w:rPr>
        <w:t>(</w:t>
      </w:r>
      <w:r w:rsidR="00DA2CB9" w:rsidRPr="00EF72C9">
        <w:rPr>
          <w:rFonts w:ascii="Times New Roman" w:eastAsia="Times New Roman" w:hAnsi="Times New Roman" w:cs="Times New Roman"/>
          <w:color w:val="000000" w:themeColor="text1"/>
          <w:sz w:val="26"/>
          <w:szCs w:val="26"/>
        </w:rPr>
        <w:t xml:space="preserve">ОГИБДД, </w:t>
      </w:r>
      <w:r w:rsidR="007263BC" w:rsidRPr="00EF72C9">
        <w:rPr>
          <w:rFonts w:ascii="Times New Roman" w:eastAsia="Times New Roman" w:hAnsi="Times New Roman" w:cs="Times New Roman"/>
          <w:color w:val="000000" w:themeColor="text1"/>
          <w:sz w:val="26"/>
          <w:szCs w:val="26"/>
        </w:rPr>
        <w:t>полк</w:t>
      </w:r>
      <w:r w:rsidR="003C4BBA" w:rsidRPr="00EF72C9">
        <w:rPr>
          <w:rFonts w:ascii="Times New Roman" w:eastAsia="Times New Roman" w:hAnsi="Times New Roman" w:cs="Times New Roman"/>
          <w:color w:val="000000" w:themeColor="text1"/>
          <w:sz w:val="26"/>
          <w:szCs w:val="26"/>
        </w:rPr>
        <w:t xml:space="preserve"> ДПС ГИБДД </w:t>
      </w:r>
      <w:r w:rsidR="00904DE2" w:rsidRPr="00EF72C9">
        <w:rPr>
          <w:rFonts w:ascii="Times New Roman" w:eastAsia="Times New Roman" w:hAnsi="Times New Roman" w:cs="Times New Roman"/>
          <w:color w:val="000000" w:themeColor="text1"/>
          <w:sz w:val="26"/>
          <w:szCs w:val="26"/>
        </w:rPr>
        <w:t>Управления</w:t>
      </w:r>
      <w:r w:rsidR="003C4BBA" w:rsidRPr="00EF72C9">
        <w:rPr>
          <w:rFonts w:ascii="Times New Roman" w:eastAsia="Times New Roman" w:hAnsi="Times New Roman" w:cs="Times New Roman"/>
          <w:color w:val="000000" w:themeColor="text1"/>
          <w:sz w:val="26"/>
          <w:szCs w:val="26"/>
        </w:rPr>
        <w:t>, ГУО адми</w:t>
      </w:r>
      <w:r w:rsidR="00904DE2" w:rsidRPr="00EF72C9">
        <w:rPr>
          <w:rFonts w:ascii="Times New Roman" w:eastAsia="Times New Roman" w:hAnsi="Times New Roman" w:cs="Times New Roman"/>
          <w:color w:val="000000" w:themeColor="text1"/>
          <w:sz w:val="26"/>
          <w:szCs w:val="26"/>
        </w:rPr>
        <w:t>нистрации г. Красноярска, отдел</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образования</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 xml:space="preserve">МО </w:t>
      </w:r>
      <w:r w:rsidRPr="00EF72C9">
        <w:rPr>
          <w:rFonts w:ascii="Times New Roman" w:eastAsia="Times New Roman" w:hAnsi="Times New Roman" w:cs="Times New Roman"/>
          <w:color w:val="000000" w:themeColor="text1"/>
          <w:sz w:val="26"/>
          <w:szCs w:val="26"/>
        </w:rPr>
        <w:t xml:space="preserve">г. </w:t>
      </w:r>
      <w:r w:rsidR="003C4BBA" w:rsidRPr="00EF72C9">
        <w:rPr>
          <w:rFonts w:ascii="Times New Roman" w:eastAsia="Times New Roman" w:hAnsi="Times New Roman" w:cs="Times New Roman"/>
          <w:color w:val="000000" w:themeColor="text1"/>
          <w:sz w:val="26"/>
          <w:szCs w:val="26"/>
        </w:rPr>
        <w:t xml:space="preserve">Дивногорска и </w:t>
      </w:r>
      <w:proofErr w:type="spellStart"/>
      <w:r w:rsidR="003C4BBA" w:rsidRPr="00EF72C9">
        <w:rPr>
          <w:rFonts w:ascii="Times New Roman" w:eastAsia="Times New Roman" w:hAnsi="Times New Roman" w:cs="Times New Roman"/>
          <w:color w:val="000000" w:themeColor="text1"/>
          <w:sz w:val="26"/>
          <w:szCs w:val="26"/>
        </w:rPr>
        <w:t>УУПиДН</w:t>
      </w:r>
      <w:proofErr w:type="spellEnd"/>
      <w:r w:rsidR="003C4BBA" w:rsidRPr="00EF72C9">
        <w:rPr>
          <w:rFonts w:ascii="Times New Roman" w:eastAsia="Times New Roman" w:hAnsi="Times New Roman" w:cs="Times New Roman"/>
          <w:color w:val="000000" w:themeColor="text1"/>
          <w:sz w:val="26"/>
          <w:szCs w:val="26"/>
        </w:rPr>
        <w:t xml:space="preserve"> </w:t>
      </w:r>
      <w:r w:rsidR="00904DE2" w:rsidRPr="00EF72C9">
        <w:rPr>
          <w:rFonts w:ascii="Times New Roman" w:eastAsia="Times New Roman" w:hAnsi="Times New Roman" w:cs="Times New Roman"/>
          <w:color w:val="000000" w:themeColor="text1"/>
          <w:sz w:val="26"/>
          <w:szCs w:val="26"/>
        </w:rPr>
        <w:t>Управления</w:t>
      </w:r>
      <w:r w:rsidR="00CA2C67"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sidRPr="00EF72C9">
        <w:rPr>
          <w:rFonts w:ascii="Times New Roman" w:eastAsia="Times New Roman" w:hAnsi="Times New Roman" w:cs="Times New Roman"/>
          <w:color w:val="000000" w:themeColor="text1"/>
          <w:sz w:val="26"/>
          <w:szCs w:val="26"/>
        </w:rPr>
        <w:t>а</w:t>
      </w:r>
      <w:r w:rsidR="00E7694D" w:rsidRPr="00EF72C9">
        <w:rPr>
          <w:rFonts w:ascii="Times New Roman" w:eastAsia="Times New Roman" w:hAnsi="Times New Roman" w:cs="Times New Roman"/>
          <w:color w:val="000000" w:themeColor="text1"/>
          <w:sz w:val="26"/>
          <w:szCs w:val="26"/>
        </w:rPr>
        <w:t>но</w:t>
      </w:r>
      <w:r w:rsidR="00904DE2"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w:t>
      </w:r>
      <w:proofErr w:type="gramEnd"/>
      <w:r w:rsidR="003C4BBA" w:rsidRPr="00EF72C9">
        <w:rPr>
          <w:rFonts w:ascii="Times New Roman" w:eastAsia="Times New Roman" w:hAnsi="Times New Roman" w:cs="Times New Roman"/>
          <w:color w:val="000000" w:themeColor="text1"/>
          <w:sz w:val="26"/>
          <w:szCs w:val="26"/>
        </w:rPr>
        <w:t>, акцентируя вни</w:t>
      </w:r>
      <w:r w:rsidR="00943F97" w:rsidRPr="00EF72C9">
        <w:rPr>
          <w:rFonts w:ascii="Times New Roman" w:eastAsia="Times New Roman" w:hAnsi="Times New Roman" w:cs="Times New Roman"/>
          <w:color w:val="000000" w:themeColor="text1"/>
          <w:sz w:val="26"/>
          <w:szCs w:val="26"/>
        </w:rPr>
        <w:t>мание детей на погодные условия</w:t>
      </w:r>
      <w:r w:rsidR="003C4BBA" w:rsidRPr="00EF72C9">
        <w:rPr>
          <w:rFonts w:ascii="Times New Roman" w:eastAsia="Times New Roman" w:hAnsi="Times New Roman" w:cs="Times New Roman"/>
          <w:color w:val="000000" w:themeColor="text1"/>
          <w:sz w:val="26"/>
          <w:szCs w:val="26"/>
        </w:rPr>
        <w:t xml:space="preserve"> и особенност</w:t>
      </w:r>
      <w:r w:rsidR="00943F97" w:rsidRPr="00EF72C9">
        <w:rPr>
          <w:rFonts w:ascii="Times New Roman" w:eastAsia="Times New Roman" w:hAnsi="Times New Roman" w:cs="Times New Roman"/>
          <w:color w:val="000000" w:themeColor="text1"/>
          <w:sz w:val="26"/>
          <w:szCs w:val="26"/>
        </w:rPr>
        <w:t>и</w:t>
      </w:r>
      <w:r w:rsidR="003C4BBA" w:rsidRPr="00EF72C9">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r w:rsidR="007B6D21" w:rsidRPr="00EF72C9">
        <w:rPr>
          <w:rFonts w:ascii="Times New Roman" w:eastAsia="Times New Roman" w:hAnsi="Times New Roman" w:cs="Times New Roman"/>
          <w:color w:val="000000" w:themeColor="text1"/>
          <w:sz w:val="26"/>
          <w:szCs w:val="26"/>
        </w:rPr>
        <w:t xml:space="preserve"> </w:t>
      </w:r>
      <w:r w:rsidR="00EF2C56" w:rsidRPr="00EF72C9">
        <w:rPr>
          <w:rFonts w:ascii="Times New Roman" w:eastAsia="Times New Roman" w:hAnsi="Times New Roman" w:cs="Times New Roman"/>
          <w:color w:val="000000" w:themeColor="text1"/>
          <w:sz w:val="26"/>
          <w:szCs w:val="26"/>
        </w:rPr>
        <w:br/>
      </w:r>
      <w:r w:rsidR="007B6D21" w:rsidRPr="00EF72C9">
        <w:rPr>
          <w:rFonts w:ascii="Times New Roman" w:eastAsia="Times New Roman" w:hAnsi="Times New Roman" w:cs="Times New Roman"/>
          <w:color w:val="000000" w:themeColor="text1"/>
          <w:sz w:val="26"/>
          <w:szCs w:val="26"/>
        </w:rPr>
        <w:t xml:space="preserve">В соответствии с указанным планом </w:t>
      </w:r>
      <w:r w:rsidR="00572A53">
        <w:rPr>
          <w:rFonts w:ascii="Times New Roman" w:eastAsia="Times New Roman" w:hAnsi="Times New Roman" w:cs="Times New Roman"/>
          <w:color w:val="000000" w:themeColor="text1"/>
          <w:sz w:val="26"/>
          <w:szCs w:val="26"/>
        </w:rPr>
        <w:t xml:space="preserve">был </w:t>
      </w:r>
      <w:r w:rsidR="00EF2C56" w:rsidRPr="00EF72C9">
        <w:rPr>
          <w:rFonts w:ascii="Times New Roman" w:eastAsia="Times New Roman" w:hAnsi="Times New Roman" w:cs="Times New Roman"/>
          <w:color w:val="000000" w:themeColor="text1"/>
          <w:sz w:val="26"/>
          <w:szCs w:val="26"/>
        </w:rPr>
        <w:t>н</w:t>
      </w:r>
      <w:r w:rsidR="007B6D21" w:rsidRPr="00EF72C9">
        <w:rPr>
          <w:rFonts w:ascii="Times New Roman" w:eastAsia="Times New Roman" w:hAnsi="Times New Roman" w:cs="Times New Roman"/>
          <w:color w:val="000000" w:themeColor="text1"/>
          <w:sz w:val="26"/>
          <w:szCs w:val="26"/>
        </w:rPr>
        <w:t>амечен ряд совместных профилактических мероприятий, направленных на недопущение ДТП с участием несовершеннолетних, о</w:t>
      </w:r>
      <w:r w:rsidR="0081001C">
        <w:rPr>
          <w:rFonts w:ascii="Times New Roman" w:eastAsia="Times New Roman" w:hAnsi="Times New Roman" w:cs="Times New Roman"/>
          <w:color w:val="000000" w:themeColor="text1"/>
          <w:sz w:val="26"/>
          <w:szCs w:val="26"/>
        </w:rPr>
        <w:t xml:space="preserve">тчет о проведении которых </w:t>
      </w:r>
      <w:r w:rsidR="007B6D21" w:rsidRPr="00EF72C9">
        <w:rPr>
          <w:rFonts w:ascii="Times New Roman" w:eastAsia="Times New Roman" w:hAnsi="Times New Roman" w:cs="Times New Roman"/>
          <w:color w:val="000000" w:themeColor="text1"/>
          <w:sz w:val="26"/>
          <w:szCs w:val="26"/>
        </w:rPr>
        <w:t>предоставлен по итогам 3-х месяцев 2022</w:t>
      </w:r>
      <w:r w:rsidR="007B6D21">
        <w:rPr>
          <w:rFonts w:ascii="Times New Roman" w:eastAsia="Times New Roman" w:hAnsi="Times New Roman" w:cs="Times New Roman"/>
          <w:color w:val="000000" w:themeColor="text1"/>
          <w:sz w:val="26"/>
          <w:szCs w:val="26"/>
        </w:rPr>
        <w:t xml:space="preserve"> года. </w:t>
      </w:r>
    </w:p>
    <w:p w:rsidR="006E5320" w:rsidRPr="003C4BBA" w:rsidRDefault="0081001C" w:rsidP="0081001C">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 xml:space="preserve">          </w:t>
      </w:r>
      <w:r w:rsidR="00B844CE">
        <w:rPr>
          <w:rFonts w:ascii="Times New Roman" w:eastAsia="Times New Roman" w:hAnsi="Times New Roman" w:cs="Times New Roman"/>
          <w:color w:val="000000" w:themeColor="text1"/>
          <w:sz w:val="26"/>
          <w:szCs w:val="26"/>
        </w:rPr>
        <w:t>Кроме того, с</w:t>
      </w:r>
      <w:r w:rsidR="00594EA1"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E7694D">
        <w:rPr>
          <w:rFonts w:ascii="Times New Roman" w:eastAsia="Times New Roman" w:hAnsi="Times New Roman" w:cs="Times New Roman"/>
          <w:color w:val="000000" w:themeColor="text1"/>
          <w:sz w:val="26"/>
          <w:szCs w:val="26"/>
        </w:rPr>
        <w:t>22</w:t>
      </w:r>
      <w:r w:rsidR="00594EA1"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sidR="00B844CE">
        <w:rPr>
          <w:rFonts w:ascii="Times New Roman" w:eastAsia="Times New Roman" w:hAnsi="Times New Roman" w:cs="Times New Roman"/>
          <w:color w:val="000000" w:themeColor="text1"/>
          <w:sz w:val="26"/>
          <w:szCs w:val="26"/>
        </w:rPr>
        <w:t xml:space="preserve">ярска и отделом образования </w:t>
      </w:r>
      <w:r w:rsidR="00594EA1" w:rsidRPr="003C4BBA">
        <w:rPr>
          <w:rFonts w:ascii="Times New Roman" w:eastAsia="Times New Roman" w:hAnsi="Times New Roman" w:cs="Times New Roman"/>
          <w:color w:val="000000" w:themeColor="text1"/>
          <w:sz w:val="26"/>
          <w:szCs w:val="26"/>
        </w:rPr>
        <w:t>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00594EA1"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B844CE">
        <w:rPr>
          <w:rFonts w:ascii="Times New Roman" w:eastAsia="Times New Roman" w:hAnsi="Times New Roman" w:cs="Times New Roman"/>
          <w:color w:val="000000" w:themeColor="text1"/>
          <w:sz w:val="26"/>
          <w:szCs w:val="26"/>
        </w:rPr>
        <w:t xml:space="preserve"> на 2021-2022</w:t>
      </w:r>
      <w:r w:rsidR="006E5320" w:rsidRPr="003C4BBA">
        <w:rPr>
          <w:rFonts w:ascii="Times New Roman" w:eastAsia="Times New Roman" w:hAnsi="Times New Roman" w:cs="Times New Roman"/>
          <w:color w:val="000000" w:themeColor="text1"/>
          <w:sz w:val="26"/>
          <w:szCs w:val="26"/>
        </w:rPr>
        <w:t xml:space="preserve">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E7694D">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E7694D">
        <w:rPr>
          <w:rFonts w:ascii="Times New Roman" w:eastAsia="Times New Roman" w:hAnsi="Times New Roman" w:cs="Times New Roman"/>
          <w:color w:val="000000" w:themeColor="text1"/>
          <w:sz w:val="26"/>
          <w:szCs w:val="26"/>
        </w:rPr>
        <w:t>ется, сотрудниками ГИ</w:t>
      </w:r>
      <w:proofErr w:type="gramStart"/>
      <w:r w:rsidR="00E7694D">
        <w:rPr>
          <w:rFonts w:ascii="Times New Roman" w:eastAsia="Times New Roman" w:hAnsi="Times New Roman" w:cs="Times New Roman"/>
          <w:color w:val="000000" w:themeColor="text1"/>
          <w:sz w:val="26"/>
          <w:szCs w:val="26"/>
        </w:rPr>
        <w:t>БДД</w:t>
      </w:r>
      <w:r w:rsidR="00904DE2">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w:t>
      </w:r>
      <w:proofErr w:type="gramEnd"/>
      <w:r w:rsidRPr="003C4BBA">
        <w:rPr>
          <w:rFonts w:ascii="Times New Roman" w:eastAsia="Times New Roman" w:hAnsi="Times New Roman" w:cs="Times New Roman"/>
          <w:color w:val="000000" w:themeColor="text1"/>
          <w:sz w:val="26"/>
          <w:szCs w:val="26"/>
        </w:rPr>
        <w:t>овод</w:t>
      </w:r>
      <w:r w:rsidR="00E7694D">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7629A4">
        <w:rPr>
          <w:rFonts w:ascii="Times New Roman" w:eastAsia="Times New Roman" w:hAnsi="Times New Roman" w:cs="Times New Roman"/>
          <w:color w:val="000000" w:themeColor="text1"/>
          <w:sz w:val="26"/>
          <w:szCs w:val="26"/>
        </w:rPr>
        <w:t>ют</w:t>
      </w:r>
      <w:r w:rsidR="00904DE2">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кт</w:t>
      </w:r>
      <w:r w:rsidR="007629A4">
        <w:rPr>
          <w:rFonts w:ascii="Times New Roman" w:eastAsia="Times New Roman" w:hAnsi="Times New Roman" w:cs="Times New Roman"/>
          <w:color w:val="000000" w:themeColor="text1"/>
          <w:sz w:val="26"/>
          <w:szCs w:val="26"/>
        </w:rPr>
        <w:t xml:space="preserve">оры по пропаганде БДД проводят </w:t>
      </w:r>
      <w:r w:rsidR="006E5320"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sidR="007629A4">
        <w:rPr>
          <w:rFonts w:ascii="Times New Roman" w:eastAsia="Times New Roman" w:hAnsi="Times New Roman" w:cs="Times New Roman"/>
          <w:color w:val="000000" w:themeColor="text1"/>
          <w:sz w:val="26"/>
          <w:szCs w:val="26"/>
        </w:rPr>
        <w:t xml:space="preserve">дорожной </w:t>
      </w:r>
      <w:r w:rsidR="006E5320" w:rsidRPr="003C4BBA">
        <w:rPr>
          <w:rFonts w:ascii="Times New Roman" w:eastAsia="Times New Roman" w:hAnsi="Times New Roman" w:cs="Times New Roman"/>
          <w:color w:val="000000" w:themeColor="text1"/>
          <w:sz w:val="26"/>
          <w:szCs w:val="26"/>
        </w:rPr>
        <w:t>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proofErr w:type="gramStart"/>
      <w:r w:rsidR="007263BC">
        <w:rPr>
          <w:rFonts w:ascii="Times New Roman" w:eastAsia="Times New Roman" w:hAnsi="Times New Roman" w:cs="Times New Roman"/>
          <w:sz w:val="26"/>
          <w:szCs w:val="26"/>
        </w:rPr>
        <w:t xml:space="preserve">С начала </w:t>
      </w:r>
      <w:proofErr w:type="spellStart"/>
      <w:r w:rsidR="007263BC">
        <w:rPr>
          <w:rFonts w:ascii="Times New Roman" w:eastAsia="Times New Roman" w:hAnsi="Times New Roman" w:cs="Times New Roman"/>
          <w:sz w:val="26"/>
          <w:szCs w:val="26"/>
        </w:rPr>
        <w:t>т.г</w:t>
      </w:r>
      <w:proofErr w:type="spellEnd"/>
      <w:r w:rsidR="007263BC">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themeColor="text1"/>
          <w:sz w:val="26"/>
          <w:szCs w:val="26"/>
        </w:rPr>
        <w:t>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г. Красноярска </w:t>
      </w:r>
      <w:r w:rsidR="00595489">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и г. Дивногорска разраб</w:t>
      </w:r>
      <w:r w:rsidR="00C32BAC">
        <w:rPr>
          <w:rFonts w:ascii="Times New Roman" w:eastAsia="Times New Roman" w:hAnsi="Times New Roman" w:cs="Times New Roman"/>
          <w:color w:val="000000" w:themeColor="text1"/>
          <w:sz w:val="26"/>
          <w:szCs w:val="26"/>
        </w:rPr>
        <w:t xml:space="preserve">отаны </w:t>
      </w:r>
      <w:r w:rsidR="00594EA1" w:rsidRPr="003C4BBA">
        <w:rPr>
          <w:rFonts w:ascii="Times New Roman" w:eastAsia="Times New Roman" w:hAnsi="Times New Roman" w:cs="Times New Roman"/>
          <w:color w:val="000000" w:themeColor="text1"/>
          <w:sz w:val="26"/>
          <w:szCs w:val="26"/>
        </w:rPr>
        <w:t xml:space="preserve">обучающие </w:t>
      </w:r>
      <w:proofErr w:type="spellStart"/>
      <w:r w:rsidR="00594EA1" w:rsidRPr="003C4BBA">
        <w:rPr>
          <w:rFonts w:ascii="Times New Roman" w:eastAsia="Times New Roman" w:hAnsi="Times New Roman" w:cs="Times New Roman"/>
          <w:color w:val="000000" w:themeColor="text1"/>
          <w:sz w:val="26"/>
          <w:szCs w:val="26"/>
        </w:rPr>
        <w:t>видеоуроки</w:t>
      </w:r>
      <w:proofErr w:type="spellEnd"/>
      <w:r w:rsidR="00594EA1" w:rsidRPr="003C4BBA">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B13401">
        <w:rPr>
          <w:rFonts w:ascii="Times New Roman" w:eastAsia="Times New Roman" w:hAnsi="Times New Roman" w:cs="Times New Roman"/>
          <w:color w:val="000000" w:themeColor="text1"/>
          <w:sz w:val="26"/>
          <w:szCs w:val="26"/>
        </w:rPr>
        <w:t xml:space="preserve">уются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B13401">
        <w:rPr>
          <w:rFonts w:ascii="Times New Roman" w:eastAsia="Times New Roman" w:hAnsi="Times New Roman" w:cs="Times New Roman"/>
          <w:color w:val="000000" w:themeColor="text1"/>
          <w:sz w:val="26"/>
          <w:szCs w:val="26"/>
        </w:rPr>
        <w:t xml:space="preserve">ются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лектронных дневниках</w:t>
      </w:r>
      <w:proofErr w:type="gramEnd"/>
      <w:r w:rsidR="004E517F" w:rsidRPr="003C4BBA">
        <w:rPr>
          <w:rFonts w:ascii="Times New Roman" w:eastAsia="Times New Roman" w:hAnsi="Times New Roman" w:cs="Times New Roman"/>
          <w:color w:val="000000" w:themeColor="text1"/>
          <w:sz w:val="26"/>
          <w:szCs w:val="26"/>
        </w:rPr>
        <w:t xml:space="preserve">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w:t>
      </w:r>
      <w:proofErr w:type="spellStart"/>
      <w:r w:rsidR="004E517F" w:rsidRPr="003C4BBA">
        <w:rPr>
          <w:rFonts w:ascii="Times New Roman" w:eastAsia="Times New Roman" w:hAnsi="Times New Roman" w:cs="Times New Roman"/>
          <w:color w:val="000000" w:themeColor="text1"/>
          <w:sz w:val="26"/>
          <w:szCs w:val="26"/>
        </w:rPr>
        <w:t>мессенджерах</w:t>
      </w:r>
      <w:proofErr w:type="spellEnd"/>
      <w:r w:rsidR="004E517F" w:rsidRPr="003C4BBA">
        <w:rPr>
          <w:rFonts w:ascii="Times New Roman" w:eastAsia="Times New Roman" w:hAnsi="Times New Roman" w:cs="Times New Roman"/>
          <w:color w:val="000000" w:themeColor="text1"/>
          <w:sz w:val="26"/>
          <w:szCs w:val="26"/>
        </w:rPr>
        <w:t xml:space="preserve"> «</w:t>
      </w:r>
      <w:proofErr w:type="spellStart"/>
      <w:r w:rsidR="004E517F" w:rsidRPr="003C4BBA">
        <w:rPr>
          <w:rFonts w:ascii="Times New Roman" w:eastAsia="Times New Roman" w:hAnsi="Times New Roman" w:cs="Times New Roman"/>
          <w:color w:val="000000" w:themeColor="text1"/>
          <w:sz w:val="26"/>
          <w:szCs w:val="26"/>
        </w:rPr>
        <w:t>Вайбер</w:t>
      </w:r>
      <w:proofErr w:type="spellEnd"/>
      <w:r w:rsidR="004E517F" w:rsidRPr="003C4BBA">
        <w:rPr>
          <w:rFonts w:ascii="Times New Roman" w:eastAsia="Times New Roman" w:hAnsi="Times New Roman" w:cs="Times New Roman"/>
          <w:color w:val="000000" w:themeColor="text1"/>
          <w:sz w:val="26"/>
          <w:szCs w:val="26"/>
        </w:rPr>
        <w:t>», «</w:t>
      </w:r>
      <w:proofErr w:type="spellStart"/>
      <w:r w:rsidR="004E517F" w:rsidRPr="003C4BBA">
        <w:rPr>
          <w:rFonts w:ascii="Times New Roman" w:eastAsia="Times New Roman" w:hAnsi="Times New Roman" w:cs="Times New Roman"/>
          <w:color w:val="000000" w:themeColor="text1"/>
          <w:sz w:val="26"/>
          <w:szCs w:val="26"/>
        </w:rPr>
        <w:t>Вотсап</w:t>
      </w:r>
      <w:proofErr w:type="spellEnd"/>
      <w:r w:rsidR="004E517F" w:rsidRPr="003C4BBA">
        <w:rPr>
          <w:rFonts w:ascii="Times New Roman" w:eastAsia="Times New Roman" w:hAnsi="Times New Roman" w:cs="Times New Roman"/>
          <w:color w:val="000000" w:themeColor="text1"/>
          <w:sz w:val="26"/>
          <w:szCs w:val="26"/>
        </w:rPr>
        <w:t xml:space="preserve">» и «Телеграмм».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color w:val="000000"/>
          <w:sz w:val="26"/>
          <w:szCs w:val="26"/>
        </w:rPr>
        <w:t xml:space="preserve">         </w:t>
      </w:r>
      <w:r w:rsidRPr="006C4EF8">
        <w:rPr>
          <w:rFonts w:ascii="Times New Roman" w:eastAsia="Times New Roman" w:hAnsi="Times New Roman" w:cs="Times New Roman"/>
          <w:sz w:val="26"/>
          <w:szCs w:val="26"/>
        </w:rPr>
        <w:t xml:space="preserve">Всего с начала года сотрудниками ГИБДД и ПДН организовано и проведено </w:t>
      </w:r>
      <w:r w:rsidRPr="006C4EF8">
        <w:rPr>
          <w:rFonts w:ascii="Times New Roman" w:eastAsia="Times New Roman" w:hAnsi="Times New Roman" w:cs="Times New Roman"/>
          <w:b/>
          <w:sz w:val="26"/>
          <w:szCs w:val="26"/>
        </w:rPr>
        <w:t>409</w:t>
      </w:r>
      <w:r w:rsidRPr="006C4EF8">
        <w:rPr>
          <w:rFonts w:ascii="Times New Roman" w:eastAsia="Times New Roman" w:hAnsi="Times New Roman" w:cs="Times New Roman"/>
          <w:sz w:val="26"/>
          <w:szCs w:val="26"/>
        </w:rPr>
        <w:t xml:space="preserve"> профилактических бесед по соблюдению ПДД с учениками и родителями, из них: </w:t>
      </w:r>
      <w:r w:rsidRPr="006C4EF8">
        <w:rPr>
          <w:rFonts w:ascii="Times New Roman" w:eastAsia="Times New Roman" w:hAnsi="Times New Roman" w:cs="Times New Roman"/>
          <w:b/>
          <w:sz w:val="26"/>
          <w:szCs w:val="26"/>
        </w:rPr>
        <w:t xml:space="preserve">16 </w:t>
      </w:r>
      <w:r w:rsidRPr="006C4EF8">
        <w:rPr>
          <w:rFonts w:ascii="Times New Roman" w:eastAsia="Times New Roman" w:hAnsi="Times New Roman" w:cs="Times New Roman"/>
          <w:sz w:val="26"/>
          <w:szCs w:val="26"/>
        </w:rPr>
        <w:t xml:space="preserve">в дошкольных образовательных организациях, </w:t>
      </w:r>
      <w:r w:rsidRPr="006C4EF8">
        <w:rPr>
          <w:rFonts w:ascii="Times New Roman" w:eastAsia="Times New Roman" w:hAnsi="Times New Roman" w:cs="Times New Roman"/>
          <w:b/>
          <w:sz w:val="26"/>
          <w:szCs w:val="26"/>
        </w:rPr>
        <w:t>335</w:t>
      </w:r>
      <w:r w:rsidRPr="006C4EF8">
        <w:rPr>
          <w:rFonts w:ascii="Times New Roman" w:eastAsia="Times New Roman" w:hAnsi="Times New Roman" w:cs="Times New Roman"/>
          <w:sz w:val="26"/>
          <w:szCs w:val="26"/>
        </w:rPr>
        <w:t xml:space="preserve"> в общеобразовательных учреждениях, </w:t>
      </w:r>
      <w:r w:rsidRPr="006C4EF8">
        <w:rPr>
          <w:rFonts w:ascii="Times New Roman" w:eastAsia="Times New Roman" w:hAnsi="Times New Roman" w:cs="Times New Roman"/>
          <w:b/>
          <w:sz w:val="26"/>
          <w:szCs w:val="26"/>
        </w:rPr>
        <w:t>58</w:t>
      </w:r>
      <w:r w:rsidRPr="006C4EF8">
        <w:rPr>
          <w:rFonts w:ascii="Times New Roman" w:eastAsia="Times New Roman" w:hAnsi="Times New Roman" w:cs="Times New Roman"/>
          <w:sz w:val="26"/>
          <w:szCs w:val="26"/>
        </w:rPr>
        <w:t xml:space="preserve"> в учреждениях среднего образования. Проведено просветительских мероприятий по БДД в образовательных организациях с родителями – </w:t>
      </w:r>
      <w:r w:rsidRPr="006C4EF8">
        <w:rPr>
          <w:rFonts w:ascii="Times New Roman" w:eastAsia="Times New Roman" w:hAnsi="Times New Roman" w:cs="Times New Roman"/>
          <w:b/>
          <w:sz w:val="26"/>
          <w:szCs w:val="26"/>
        </w:rPr>
        <w:t>17</w:t>
      </w:r>
      <w:r w:rsidRPr="006C4EF8">
        <w:rPr>
          <w:rFonts w:ascii="Times New Roman" w:eastAsia="Times New Roman" w:hAnsi="Times New Roman" w:cs="Times New Roman"/>
          <w:sz w:val="26"/>
          <w:szCs w:val="26"/>
        </w:rPr>
        <w:t xml:space="preserve">. </w:t>
      </w:r>
    </w:p>
    <w:p w:rsidR="006C4EF8" w:rsidRPr="006C4EF8" w:rsidRDefault="006C4EF8" w:rsidP="006C4EF8">
      <w:pPr>
        <w:spacing w:after="0" w:line="240" w:lineRule="auto"/>
        <w:ind w:firstLine="567"/>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С начала года инспекторами по пропаганде БДД организовано и проведено </w:t>
      </w:r>
      <w:r w:rsidRPr="006C4EF8">
        <w:rPr>
          <w:rFonts w:ascii="Times New Roman" w:eastAsia="Times New Roman" w:hAnsi="Times New Roman" w:cs="Times New Roman"/>
          <w:b/>
          <w:sz w:val="26"/>
          <w:szCs w:val="26"/>
        </w:rPr>
        <w:t xml:space="preserve">19 </w:t>
      </w:r>
      <w:r w:rsidRPr="006C4EF8">
        <w:rPr>
          <w:rFonts w:ascii="Times New Roman" w:eastAsia="Times New Roman" w:hAnsi="Times New Roman" w:cs="Times New Roman"/>
          <w:sz w:val="26"/>
          <w:szCs w:val="26"/>
        </w:rPr>
        <w:t xml:space="preserve">пропагандистских акций и мероприятий по профилактике ДДТТ, информация о проведении которых освещена в СМИ.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марте и в мае </w:t>
      </w:r>
      <w:proofErr w:type="spellStart"/>
      <w:r w:rsidRPr="006C4EF8">
        <w:rPr>
          <w:rFonts w:ascii="Times New Roman" w:eastAsia="Times New Roman" w:hAnsi="Times New Roman" w:cs="Times New Roman"/>
          <w:sz w:val="26"/>
          <w:szCs w:val="26"/>
        </w:rPr>
        <w:t>т.г</w:t>
      </w:r>
      <w:proofErr w:type="spellEnd"/>
      <w:r w:rsidRPr="006C4EF8">
        <w:rPr>
          <w:rFonts w:ascii="Times New Roman" w:eastAsia="Times New Roman" w:hAnsi="Times New Roman" w:cs="Times New Roman"/>
          <w:sz w:val="26"/>
          <w:szCs w:val="26"/>
        </w:rPr>
        <w:t xml:space="preserve">. сотрудниками полиции и органами образования организованы и проведены 2 этапа «Декады дорожной безопасности детей» (с 09 по 18 марта и с 16 по 25 мая </w:t>
      </w:r>
      <w:proofErr w:type="spellStart"/>
      <w:r w:rsidRPr="006C4EF8">
        <w:rPr>
          <w:rFonts w:ascii="Times New Roman" w:eastAsia="Times New Roman" w:hAnsi="Times New Roman" w:cs="Times New Roman"/>
          <w:sz w:val="26"/>
          <w:szCs w:val="26"/>
        </w:rPr>
        <w:t>т.г</w:t>
      </w:r>
      <w:proofErr w:type="spellEnd"/>
      <w:r w:rsidRPr="006C4EF8">
        <w:rPr>
          <w:rFonts w:ascii="Times New Roman" w:eastAsia="Times New Roman" w:hAnsi="Times New Roman" w:cs="Times New Roman"/>
          <w:sz w:val="26"/>
          <w:szCs w:val="26"/>
        </w:rPr>
        <w:t>.). В период проведения мероприятий проведено 14 пропагандистских акций и мероприятий по профилактике ДТП и снижению тяжести последствий, из них 12 по профилактике ДДТТ. В средствах массовой информации размещено 262 материала. С участием руководителей Госавтоинспекции подготовлено 7 выступлений.</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С наступления летнего периода во дворах было организовано </w:t>
      </w:r>
      <w:r w:rsidRPr="006C4EF8">
        <w:rPr>
          <w:rFonts w:ascii="Times New Roman" w:eastAsia="Times New Roman" w:hAnsi="Times New Roman" w:cs="Times New Roman"/>
          <w:b/>
          <w:sz w:val="26"/>
          <w:szCs w:val="26"/>
        </w:rPr>
        <w:t xml:space="preserve">6 </w:t>
      </w:r>
      <w:r w:rsidRPr="006C4EF8">
        <w:rPr>
          <w:rFonts w:ascii="Times New Roman" w:eastAsia="Times New Roman" w:hAnsi="Times New Roman" w:cs="Times New Roman"/>
          <w:sz w:val="26"/>
          <w:szCs w:val="26"/>
        </w:rPr>
        <w:t xml:space="preserve">профилактических мероприятий, из них </w:t>
      </w:r>
      <w:r w:rsidRPr="006C4EF8">
        <w:rPr>
          <w:rFonts w:ascii="Times New Roman" w:eastAsia="Times New Roman" w:hAnsi="Times New Roman" w:cs="Times New Roman"/>
          <w:b/>
          <w:sz w:val="26"/>
          <w:szCs w:val="26"/>
        </w:rPr>
        <w:t>3</w:t>
      </w:r>
      <w:r w:rsidRPr="006C4EF8">
        <w:rPr>
          <w:rFonts w:ascii="Times New Roman" w:eastAsia="Times New Roman" w:hAnsi="Times New Roman" w:cs="Times New Roman"/>
          <w:sz w:val="26"/>
          <w:szCs w:val="26"/>
        </w:rPr>
        <w:t xml:space="preserve"> были проведены совместно с представителями общественности.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июне </w:t>
      </w:r>
      <w:proofErr w:type="spellStart"/>
      <w:r w:rsidRPr="006C4EF8">
        <w:rPr>
          <w:rFonts w:ascii="Times New Roman" w:eastAsia="Times New Roman" w:hAnsi="Times New Roman" w:cs="Times New Roman"/>
          <w:sz w:val="26"/>
          <w:szCs w:val="26"/>
        </w:rPr>
        <w:t>т.г</w:t>
      </w:r>
      <w:proofErr w:type="spellEnd"/>
      <w:r w:rsidRPr="006C4EF8">
        <w:rPr>
          <w:rFonts w:ascii="Times New Roman" w:eastAsia="Times New Roman" w:hAnsi="Times New Roman" w:cs="Times New Roman"/>
          <w:sz w:val="26"/>
          <w:szCs w:val="26"/>
        </w:rPr>
        <w:t xml:space="preserve">. была введена такая форма профилактической работы, как пешее патрулирование дворовых территорий и местах массового пребывания несовершеннолетних, осуществляемое сотрудниками отделения пропаганды БДД. (Проведение профилактических бесед с микро группами, исключение массового </w:t>
      </w:r>
      <w:r w:rsidRPr="006C4EF8">
        <w:rPr>
          <w:rFonts w:ascii="Times New Roman" w:eastAsia="Times New Roman" w:hAnsi="Times New Roman" w:cs="Times New Roman"/>
          <w:sz w:val="26"/>
          <w:szCs w:val="26"/>
        </w:rPr>
        <w:lastRenderedPageBreak/>
        <w:t xml:space="preserve">скопления). К проведению профилактической работы привлекаются общественники «Совет отцов», «Родительский патруль» и сотрудники </w:t>
      </w:r>
      <w:proofErr w:type="spellStart"/>
      <w:r w:rsidRPr="006C4EF8">
        <w:rPr>
          <w:rFonts w:ascii="Times New Roman" w:eastAsia="Times New Roman" w:hAnsi="Times New Roman" w:cs="Times New Roman"/>
          <w:sz w:val="26"/>
          <w:szCs w:val="26"/>
        </w:rPr>
        <w:t>ОУУПиДН</w:t>
      </w:r>
      <w:proofErr w:type="spellEnd"/>
      <w:r w:rsidRPr="006C4EF8">
        <w:rPr>
          <w:rFonts w:ascii="Times New Roman" w:eastAsia="Times New Roman" w:hAnsi="Times New Roman" w:cs="Times New Roman"/>
          <w:sz w:val="26"/>
          <w:szCs w:val="26"/>
        </w:rPr>
        <w:t xml:space="preserve">.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 xml:space="preserve">Кроме того, с наступлением теплой погоды сотрудниками отделения по пропаганде БДД ОГИБДД регулярно через СМИ освещается проблема управления средствами индивидуальной мобильности. Всего на тему управления электротранспортом в СМИ подготовлено 17 информационных материалов, которые широко освещаются в информационных агентствах, на телеканалах, на ведомственных сайтах и в социальных сетях.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 xml:space="preserve">В июне </w:t>
      </w:r>
      <w:proofErr w:type="spellStart"/>
      <w:r w:rsidRPr="007C2A18">
        <w:rPr>
          <w:rFonts w:ascii="Times New Roman" w:eastAsia="Times New Roman" w:hAnsi="Times New Roman" w:cs="Times New Roman"/>
          <w:sz w:val="26"/>
          <w:szCs w:val="26"/>
        </w:rPr>
        <w:t>т.г</w:t>
      </w:r>
      <w:proofErr w:type="spellEnd"/>
      <w:r w:rsidRPr="007C2A18">
        <w:rPr>
          <w:rFonts w:ascii="Times New Roman" w:eastAsia="Times New Roman" w:hAnsi="Times New Roman" w:cs="Times New Roman"/>
          <w:sz w:val="26"/>
          <w:szCs w:val="26"/>
        </w:rPr>
        <w:t>. сотрудники ГИ</w:t>
      </w:r>
      <w:proofErr w:type="gramStart"/>
      <w:r w:rsidRPr="007C2A18">
        <w:rPr>
          <w:rFonts w:ascii="Times New Roman" w:eastAsia="Times New Roman" w:hAnsi="Times New Roman" w:cs="Times New Roman"/>
          <w:sz w:val="26"/>
          <w:szCs w:val="26"/>
        </w:rPr>
        <w:t>БДД пр</w:t>
      </w:r>
      <w:proofErr w:type="gramEnd"/>
      <w:r w:rsidRPr="007C2A18">
        <w:rPr>
          <w:rFonts w:ascii="Times New Roman" w:eastAsia="Times New Roman" w:hAnsi="Times New Roman" w:cs="Times New Roman"/>
          <w:sz w:val="26"/>
          <w:szCs w:val="26"/>
        </w:rPr>
        <w:t xml:space="preserve">иняли участие в школе вождения </w:t>
      </w:r>
      <w:proofErr w:type="spellStart"/>
      <w:r w:rsidRPr="007C2A18">
        <w:rPr>
          <w:rFonts w:ascii="Times New Roman" w:eastAsia="Times New Roman" w:hAnsi="Times New Roman" w:cs="Times New Roman"/>
          <w:sz w:val="26"/>
          <w:szCs w:val="26"/>
        </w:rPr>
        <w:t>электросамокатов</w:t>
      </w:r>
      <w:proofErr w:type="spellEnd"/>
      <w:r w:rsidRPr="007C2A18">
        <w:rPr>
          <w:rFonts w:ascii="Times New Roman" w:eastAsia="Times New Roman" w:hAnsi="Times New Roman" w:cs="Times New Roman"/>
          <w:sz w:val="26"/>
          <w:szCs w:val="26"/>
        </w:rPr>
        <w:t>, организованной представителями фирмы «</w:t>
      </w:r>
      <w:proofErr w:type="spellStart"/>
      <w:r w:rsidRPr="007C2A18">
        <w:rPr>
          <w:rFonts w:ascii="Times New Roman" w:eastAsia="Times New Roman" w:hAnsi="Times New Roman" w:cs="Times New Roman"/>
          <w:sz w:val="26"/>
          <w:szCs w:val="26"/>
          <w:lang w:val="en-US"/>
        </w:rPr>
        <w:t>Woosh</w:t>
      </w:r>
      <w:proofErr w:type="spellEnd"/>
      <w:r w:rsidRPr="007C2A18">
        <w:rPr>
          <w:rFonts w:ascii="Times New Roman" w:eastAsia="Times New Roman" w:hAnsi="Times New Roman" w:cs="Times New Roman"/>
          <w:sz w:val="26"/>
          <w:szCs w:val="26"/>
        </w:rPr>
        <w:t xml:space="preserve">» на правобережной набережной. Во время проведения мероприятия инспекторы и организаторы разъясняли гражданам, как правильно и безопасно управлять </w:t>
      </w:r>
      <w:proofErr w:type="spellStart"/>
      <w:r w:rsidRPr="007C2A18">
        <w:rPr>
          <w:rFonts w:ascii="Times New Roman" w:eastAsia="Times New Roman" w:hAnsi="Times New Roman" w:cs="Times New Roman"/>
          <w:sz w:val="26"/>
          <w:szCs w:val="26"/>
        </w:rPr>
        <w:t>электросамокатами</w:t>
      </w:r>
      <w:proofErr w:type="spellEnd"/>
      <w:r w:rsidRPr="007C2A18">
        <w:rPr>
          <w:rFonts w:ascii="Times New Roman" w:eastAsia="Times New Roman" w:hAnsi="Times New Roman" w:cs="Times New Roman"/>
          <w:sz w:val="26"/>
          <w:szCs w:val="26"/>
        </w:rPr>
        <w:t xml:space="preserve">. За три дня работы локации безопасному вождению обучились более 500 человек.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 xml:space="preserve">Также, 03.07.2022 представители данной фирмы </w:t>
      </w:r>
      <w:proofErr w:type="gramStart"/>
      <w:r w:rsidRPr="007C2A18">
        <w:rPr>
          <w:rFonts w:ascii="Times New Roman" w:eastAsia="Times New Roman" w:hAnsi="Times New Roman" w:cs="Times New Roman"/>
          <w:sz w:val="26"/>
          <w:szCs w:val="26"/>
        </w:rPr>
        <w:t>разместили</w:t>
      </w:r>
      <w:proofErr w:type="gramEnd"/>
      <w:r w:rsidRPr="007C2A18">
        <w:rPr>
          <w:rFonts w:ascii="Times New Roman" w:eastAsia="Times New Roman" w:hAnsi="Times New Roman" w:cs="Times New Roman"/>
          <w:sz w:val="26"/>
          <w:szCs w:val="26"/>
        </w:rPr>
        <w:t xml:space="preserve"> аналогичную обучающуюся площадку в парке «Горького», где рассказ</w:t>
      </w:r>
      <w:r w:rsidR="00465AEA">
        <w:rPr>
          <w:rFonts w:ascii="Times New Roman" w:eastAsia="Times New Roman" w:hAnsi="Times New Roman" w:cs="Times New Roman"/>
          <w:sz w:val="26"/>
          <w:szCs w:val="26"/>
        </w:rPr>
        <w:t>а</w:t>
      </w:r>
      <w:r w:rsidRPr="007C2A18">
        <w:rPr>
          <w:rFonts w:ascii="Times New Roman" w:eastAsia="Times New Roman" w:hAnsi="Times New Roman" w:cs="Times New Roman"/>
          <w:sz w:val="26"/>
          <w:szCs w:val="26"/>
        </w:rPr>
        <w:t xml:space="preserve">ли и показали отдыхающим, как безопасно передвигаться на </w:t>
      </w:r>
      <w:proofErr w:type="spellStart"/>
      <w:r w:rsidRPr="007C2A18">
        <w:rPr>
          <w:rFonts w:ascii="Times New Roman" w:eastAsia="Times New Roman" w:hAnsi="Times New Roman" w:cs="Times New Roman"/>
          <w:sz w:val="26"/>
          <w:szCs w:val="26"/>
        </w:rPr>
        <w:t>электросамокатах</w:t>
      </w:r>
      <w:proofErr w:type="spellEnd"/>
      <w:r w:rsidRPr="007C2A18">
        <w:rPr>
          <w:rFonts w:ascii="Times New Roman" w:eastAsia="Times New Roman" w:hAnsi="Times New Roman" w:cs="Times New Roman"/>
          <w:sz w:val="26"/>
          <w:szCs w:val="26"/>
        </w:rPr>
        <w:t xml:space="preserve">. </w:t>
      </w:r>
    </w:p>
    <w:p w:rsidR="00706459" w:rsidRDefault="00706459" w:rsidP="00691DCD">
      <w:pPr>
        <w:spacing w:after="0" w:line="240" w:lineRule="auto"/>
        <w:jc w:val="both"/>
        <w:rPr>
          <w:rFonts w:ascii="Times New Roman" w:eastAsia="Times New Roman" w:hAnsi="Times New Roman" w:cs="Times New Roman"/>
          <w:sz w:val="26"/>
          <w:szCs w:val="26"/>
        </w:rPr>
      </w:pPr>
    </w:p>
    <w:p w:rsidR="00671428" w:rsidRPr="00671428" w:rsidRDefault="00B767E9" w:rsidP="00573917">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sz w:val="26"/>
          <w:szCs w:val="26"/>
        </w:rPr>
        <w:t xml:space="preserve">          </w:t>
      </w:r>
      <w:r w:rsidR="00671428" w:rsidRPr="00671428">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2022</w:t>
      </w:r>
      <w:r w:rsidR="00671428">
        <w:rPr>
          <w:rFonts w:ascii="Times New Roman" w:eastAsia="Times New Roman" w:hAnsi="Times New Roman" w:cs="Times New Roman"/>
          <w:b/>
          <w:i/>
          <w:sz w:val="26"/>
          <w:szCs w:val="26"/>
        </w:rPr>
        <w:t xml:space="preserve"> году:</w:t>
      </w:r>
      <w:r w:rsidR="00671428" w:rsidRPr="00671428">
        <w:rPr>
          <w:rFonts w:ascii="Times New Roman" w:eastAsia="Times New Roman" w:hAnsi="Times New Roman" w:cs="Times New Roman"/>
          <w:b/>
          <w:i/>
          <w:sz w:val="26"/>
          <w:szCs w:val="26"/>
        </w:rPr>
        <w:t xml:space="preserve"> </w:t>
      </w:r>
    </w:p>
    <w:p w:rsidR="00595489" w:rsidRDefault="00671428" w:rsidP="00595489">
      <w:pPr>
        <w:spacing w:after="0" w:line="240" w:lineRule="auto"/>
        <w:jc w:val="both"/>
        <w:rPr>
          <w:rFonts w:ascii="Times New Roman" w:hAnsi="Times New Roman" w:cs="Times New Roman"/>
          <w:sz w:val="28"/>
          <w:szCs w:val="28"/>
        </w:rPr>
      </w:pPr>
      <w:r w:rsidRPr="00671428">
        <w:rPr>
          <w:rFonts w:ascii="Times New Roman" w:eastAsia="Times New Roman" w:hAnsi="Times New Roman" w:cs="Times New Roman"/>
          <w:sz w:val="26"/>
          <w:szCs w:val="26"/>
        </w:rPr>
        <w:tab/>
      </w:r>
      <w:r w:rsidR="00595489">
        <w:rPr>
          <w:rFonts w:ascii="Times New Roman" w:hAnsi="Times New Roman" w:cs="Times New Roman"/>
          <w:sz w:val="28"/>
          <w:szCs w:val="28"/>
        </w:rPr>
        <w:t xml:space="preserve">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w:t>
      </w:r>
      <w:r w:rsidR="00595489" w:rsidRPr="00AE251F">
        <w:rPr>
          <w:rFonts w:ascii="Times New Roman" w:hAnsi="Times New Roman" w:cs="Times New Roman"/>
          <w:sz w:val="28"/>
          <w:szCs w:val="28"/>
        </w:rPr>
        <w:t>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6B5B5E" w:rsidRPr="00595489" w:rsidRDefault="00595489" w:rsidP="005954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E251F">
        <w:rPr>
          <w:rFonts w:ascii="Times New Roman" w:hAnsi="Times New Roman" w:cs="Times New Roman"/>
          <w:sz w:val="28"/>
          <w:szCs w:val="28"/>
        </w:rPr>
        <w:t>Сотрудниками полка ДПС ГИБДД ежедневно выявляются нарушения ПДД несовершеннолетними и направляются рапорт</w:t>
      </w:r>
      <w:r>
        <w:rPr>
          <w:rFonts w:ascii="Times New Roman" w:hAnsi="Times New Roman" w:cs="Times New Roman"/>
          <w:sz w:val="28"/>
          <w:szCs w:val="28"/>
        </w:rPr>
        <w:t>ы</w:t>
      </w:r>
      <w:r w:rsidRPr="00AE251F">
        <w:rPr>
          <w:rFonts w:ascii="Times New Roman" w:hAnsi="Times New Roman" w:cs="Times New Roman"/>
          <w:sz w:val="28"/>
          <w:szCs w:val="28"/>
        </w:rPr>
        <w:t xml:space="preserve">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AE251F">
        <w:rPr>
          <w:rFonts w:ascii="Times New Roman" w:hAnsi="Times New Roman" w:cs="Times New Roman"/>
          <w:sz w:val="28"/>
          <w:szCs w:val="28"/>
        </w:rPr>
        <w:t>ОУУПиДН</w:t>
      </w:r>
      <w:proofErr w:type="spellEnd"/>
      <w:r w:rsidRPr="00AE251F">
        <w:rPr>
          <w:rFonts w:ascii="Times New Roman" w:hAnsi="Times New Roman" w:cs="Times New Roman"/>
          <w:sz w:val="28"/>
          <w:szCs w:val="28"/>
        </w:rPr>
        <w:t xml:space="preserve">, а также о привлечении родителей к административной ответственности по ст. 5.35 КоАП РФ. </w:t>
      </w:r>
    </w:p>
    <w:p w:rsidR="002A0492" w:rsidRDefault="00671428" w:rsidP="004933F4">
      <w:pPr>
        <w:spacing w:after="0" w:line="240" w:lineRule="auto"/>
        <w:jc w:val="both"/>
        <w:rPr>
          <w:rFonts w:ascii="Times New Roman" w:eastAsia="Times New Roman" w:hAnsi="Times New Roman" w:cs="Times New Roman"/>
          <w:b/>
          <w:i/>
          <w:color w:val="000000"/>
          <w:sz w:val="26"/>
          <w:szCs w:val="26"/>
          <w:u w:val="single"/>
        </w:rPr>
      </w:pPr>
      <w:r w:rsidRPr="00671428">
        <w:rPr>
          <w:rFonts w:ascii="Times New Roman" w:eastAsia="Times New Roman" w:hAnsi="Times New Roman" w:cs="Times New Roman"/>
          <w:sz w:val="26"/>
          <w:szCs w:val="26"/>
        </w:rPr>
        <w:t xml:space="preserve"> </w:t>
      </w:r>
      <w:r w:rsidR="007F3AB3" w:rsidRPr="00DA2CB9">
        <w:rPr>
          <w:rFonts w:ascii="Times New Roman" w:hAnsi="Times New Roman" w:cs="Times New Roman"/>
          <w:color w:val="FF0000"/>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C81A87" w:rsidRPr="00595489" w:rsidRDefault="00C81A87" w:rsidP="00595489">
      <w:pPr>
        <w:spacing w:after="0" w:line="240" w:lineRule="auto"/>
        <w:ind w:left="-142"/>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b/>
          <w:i/>
          <w:sz w:val="26"/>
          <w:szCs w:val="26"/>
        </w:rPr>
        <w:t>Рост ДТП</w:t>
      </w:r>
      <w:r w:rsidRPr="00C81A87">
        <w:rPr>
          <w:rFonts w:ascii="Times New Roman" w:eastAsia="Times New Roman" w:hAnsi="Times New Roman" w:cs="Times New Roman"/>
          <w:i/>
          <w:sz w:val="26"/>
          <w:szCs w:val="26"/>
        </w:rPr>
        <w:t xml:space="preserve"> с участием несовершеннолетних особо заметен в мае </w:t>
      </w:r>
      <w:proofErr w:type="spellStart"/>
      <w:r w:rsidRPr="00C81A87">
        <w:rPr>
          <w:rFonts w:ascii="Times New Roman" w:eastAsia="Times New Roman" w:hAnsi="Times New Roman" w:cs="Times New Roman"/>
          <w:i/>
          <w:sz w:val="26"/>
          <w:szCs w:val="26"/>
        </w:rPr>
        <w:t>т.г</w:t>
      </w:r>
      <w:proofErr w:type="spellEnd"/>
      <w:r w:rsidRPr="00C81A87">
        <w:rPr>
          <w:rFonts w:ascii="Times New Roman" w:eastAsia="Times New Roman" w:hAnsi="Times New Roman" w:cs="Times New Roman"/>
          <w:i/>
          <w:sz w:val="26"/>
          <w:szCs w:val="26"/>
        </w:rPr>
        <w:t xml:space="preserve">., этот </w:t>
      </w:r>
      <w:proofErr w:type="gramStart"/>
      <w:r w:rsidRPr="00C81A87">
        <w:rPr>
          <w:rFonts w:ascii="Times New Roman" w:eastAsia="Times New Roman" w:hAnsi="Times New Roman" w:cs="Times New Roman"/>
          <w:i/>
          <w:sz w:val="26"/>
          <w:szCs w:val="26"/>
        </w:rPr>
        <w:t>фактор</w:t>
      </w:r>
      <w:proofErr w:type="gramEnd"/>
      <w:r w:rsidRPr="00C81A87">
        <w:rPr>
          <w:rFonts w:ascii="Times New Roman" w:eastAsia="Times New Roman" w:hAnsi="Times New Roman" w:cs="Times New Roman"/>
          <w:i/>
          <w:sz w:val="26"/>
          <w:szCs w:val="26"/>
        </w:rPr>
        <w:t xml:space="preserve"> возможно обосновать в первую очередь тем, что теплая погода в этом году стабилизировалась уже с конца апреля и продлилась до настоящего времени, что нельзя сказать о погодных условиях в мае прошлого года. Кроме того, к маю </w:t>
      </w:r>
      <w:proofErr w:type="spellStart"/>
      <w:r w:rsidRPr="00C81A87">
        <w:rPr>
          <w:rFonts w:ascii="Times New Roman" w:eastAsia="Times New Roman" w:hAnsi="Times New Roman" w:cs="Times New Roman"/>
          <w:i/>
          <w:sz w:val="26"/>
          <w:szCs w:val="26"/>
        </w:rPr>
        <w:t>т.г</w:t>
      </w:r>
      <w:proofErr w:type="spellEnd"/>
      <w:r w:rsidRPr="00C81A87">
        <w:rPr>
          <w:rFonts w:ascii="Times New Roman" w:eastAsia="Times New Roman" w:hAnsi="Times New Roman" w:cs="Times New Roman"/>
          <w:i/>
          <w:sz w:val="26"/>
          <w:szCs w:val="26"/>
        </w:rPr>
        <w:t xml:space="preserve">. в Красноярском крае были сняты все ограничительные меры по противодействию </w:t>
      </w:r>
      <w:proofErr w:type="spellStart"/>
      <w:r w:rsidRPr="00C81A87">
        <w:rPr>
          <w:rFonts w:ascii="Times New Roman" w:eastAsia="Times New Roman" w:hAnsi="Times New Roman" w:cs="Times New Roman"/>
          <w:i/>
          <w:sz w:val="26"/>
          <w:szCs w:val="26"/>
        </w:rPr>
        <w:t>коронавирусной</w:t>
      </w:r>
      <w:proofErr w:type="spellEnd"/>
      <w:r w:rsidRPr="00C81A87">
        <w:rPr>
          <w:rFonts w:ascii="Times New Roman" w:eastAsia="Times New Roman" w:hAnsi="Times New Roman" w:cs="Times New Roman"/>
          <w:i/>
          <w:sz w:val="26"/>
          <w:szCs w:val="26"/>
        </w:rPr>
        <w:t xml:space="preserve"> инфекции (открылись все торговые и развлекательные центры, кафе и детские площадки). В связи </w:t>
      </w:r>
      <w:proofErr w:type="gramStart"/>
      <w:r w:rsidRPr="00C81A87">
        <w:rPr>
          <w:rFonts w:ascii="Times New Roman" w:eastAsia="Times New Roman" w:hAnsi="Times New Roman" w:cs="Times New Roman"/>
          <w:i/>
          <w:sz w:val="26"/>
          <w:szCs w:val="26"/>
        </w:rPr>
        <w:t>с</w:t>
      </w:r>
      <w:proofErr w:type="gramEnd"/>
      <w:r w:rsidRPr="00C81A87">
        <w:rPr>
          <w:rFonts w:ascii="Times New Roman" w:eastAsia="Times New Roman" w:hAnsi="Times New Roman" w:cs="Times New Roman"/>
          <w:i/>
          <w:sz w:val="26"/>
          <w:szCs w:val="26"/>
        </w:rPr>
        <w:t xml:space="preserve"> </w:t>
      </w:r>
      <w:proofErr w:type="gramStart"/>
      <w:r w:rsidRPr="00C81A87">
        <w:rPr>
          <w:rFonts w:ascii="Times New Roman" w:eastAsia="Times New Roman" w:hAnsi="Times New Roman" w:cs="Times New Roman"/>
          <w:i/>
          <w:sz w:val="26"/>
          <w:szCs w:val="26"/>
        </w:rPr>
        <w:t>вышеизложенным</w:t>
      </w:r>
      <w:proofErr w:type="gramEnd"/>
      <w:r w:rsidRPr="00C81A87">
        <w:rPr>
          <w:rFonts w:ascii="Times New Roman" w:eastAsia="Times New Roman" w:hAnsi="Times New Roman" w:cs="Times New Roman"/>
          <w:i/>
          <w:sz w:val="26"/>
          <w:szCs w:val="26"/>
        </w:rPr>
        <w:t xml:space="preserve"> можно сделать вывод о том, что в мае </w:t>
      </w:r>
      <w:proofErr w:type="spellStart"/>
      <w:r w:rsidRPr="00C81A87">
        <w:rPr>
          <w:rFonts w:ascii="Times New Roman" w:eastAsia="Times New Roman" w:hAnsi="Times New Roman" w:cs="Times New Roman"/>
          <w:i/>
          <w:sz w:val="26"/>
          <w:szCs w:val="26"/>
        </w:rPr>
        <w:t>т.г</w:t>
      </w:r>
      <w:proofErr w:type="spellEnd"/>
      <w:r w:rsidRPr="00C81A87">
        <w:rPr>
          <w:rFonts w:ascii="Times New Roman" w:eastAsia="Times New Roman" w:hAnsi="Times New Roman" w:cs="Times New Roman"/>
          <w:i/>
          <w:sz w:val="26"/>
          <w:szCs w:val="26"/>
        </w:rPr>
        <w:t xml:space="preserve">. и по настоящее время на городских улицах наблюдается все больше несовершеннолетних участников дорожного движения, которые активно проводят свой досуг, что и повлияло на всплеск детской аварийности в указанный период. </w:t>
      </w:r>
      <w:r w:rsidRPr="00C81A87">
        <w:rPr>
          <w:rFonts w:ascii="Times New Roman" w:eastAsia="Times New Roman" w:hAnsi="Times New Roman" w:cs="Times New Roman"/>
          <w:i/>
          <w:sz w:val="26"/>
          <w:szCs w:val="26"/>
        </w:rPr>
        <w:br/>
        <w:t xml:space="preserve">В связи, с чем сейчас активно координируется работа подразделений ГИБДД и </w:t>
      </w:r>
      <w:proofErr w:type="spellStart"/>
      <w:r w:rsidRPr="00C81A87">
        <w:rPr>
          <w:rFonts w:ascii="Times New Roman" w:eastAsia="Times New Roman" w:hAnsi="Times New Roman" w:cs="Times New Roman"/>
          <w:i/>
          <w:sz w:val="26"/>
          <w:szCs w:val="26"/>
        </w:rPr>
        <w:t>УУПиДН</w:t>
      </w:r>
      <w:proofErr w:type="spellEnd"/>
      <w:r w:rsidRPr="00C81A87">
        <w:rPr>
          <w:rFonts w:ascii="Times New Roman" w:eastAsia="Times New Roman" w:hAnsi="Times New Roman" w:cs="Times New Roman"/>
          <w:i/>
          <w:sz w:val="26"/>
          <w:szCs w:val="26"/>
        </w:rPr>
        <w:t xml:space="preserve"> для недопущения дальнейшего роста аварийности с участием несовершеннолетних. </w:t>
      </w:r>
    </w:p>
    <w:p w:rsidR="00646434" w:rsidRPr="00595489" w:rsidRDefault="00646434" w:rsidP="00595489">
      <w:pPr>
        <w:spacing w:after="0" w:line="240" w:lineRule="auto"/>
        <w:ind w:firstLine="709"/>
        <w:jc w:val="both"/>
        <w:rPr>
          <w:rFonts w:ascii="Times New Roman" w:eastAsia="Times New Roman" w:hAnsi="Times New Roman" w:cs="Times New Roman"/>
          <w:color w:val="000000" w:themeColor="text1"/>
          <w:sz w:val="26"/>
          <w:szCs w:val="26"/>
        </w:rPr>
      </w:pPr>
      <w:r w:rsidRPr="00595489">
        <w:rPr>
          <w:rFonts w:ascii="Times New Roman" w:eastAsia="Times New Roman" w:hAnsi="Times New Roman" w:cs="Times New Roman"/>
          <w:color w:val="000000" w:themeColor="text1"/>
          <w:sz w:val="26"/>
          <w:szCs w:val="26"/>
        </w:rPr>
        <w:t>На основании анализа аварийности</w:t>
      </w:r>
      <w:r w:rsidR="00621F9B" w:rsidRPr="00595489">
        <w:rPr>
          <w:rFonts w:ascii="Times New Roman" w:eastAsia="Times New Roman" w:hAnsi="Times New Roman" w:cs="Times New Roman"/>
          <w:color w:val="000000" w:themeColor="text1"/>
          <w:sz w:val="26"/>
          <w:szCs w:val="26"/>
        </w:rPr>
        <w:t xml:space="preserve"> ДТП за </w:t>
      </w:r>
      <w:r w:rsidR="00465AEA" w:rsidRPr="00595489">
        <w:rPr>
          <w:rFonts w:ascii="Times New Roman" w:eastAsia="Times New Roman" w:hAnsi="Times New Roman" w:cs="Times New Roman"/>
          <w:color w:val="000000" w:themeColor="text1"/>
          <w:sz w:val="26"/>
          <w:szCs w:val="26"/>
        </w:rPr>
        <w:t>7</w:t>
      </w:r>
      <w:r w:rsidRPr="00595489">
        <w:rPr>
          <w:rFonts w:ascii="Times New Roman" w:eastAsia="Times New Roman" w:hAnsi="Times New Roman" w:cs="Times New Roman"/>
          <w:color w:val="000000" w:themeColor="text1"/>
          <w:sz w:val="26"/>
          <w:szCs w:val="26"/>
        </w:rPr>
        <w:t xml:space="preserve"> месяц</w:t>
      </w:r>
      <w:r w:rsidR="00854CFD" w:rsidRPr="00595489">
        <w:rPr>
          <w:rFonts w:ascii="Times New Roman" w:eastAsia="Times New Roman" w:hAnsi="Times New Roman" w:cs="Times New Roman"/>
          <w:color w:val="000000" w:themeColor="text1"/>
          <w:sz w:val="26"/>
          <w:szCs w:val="26"/>
        </w:rPr>
        <w:t>ев</w:t>
      </w:r>
      <w:r w:rsidR="00930ED0" w:rsidRPr="00595489">
        <w:rPr>
          <w:rFonts w:ascii="Times New Roman" w:eastAsia="Times New Roman" w:hAnsi="Times New Roman" w:cs="Times New Roman"/>
          <w:color w:val="000000" w:themeColor="text1"/>
          <w:sz w:val="26"/>
          <w:szCs w:val="26"/>
        </w:rPr>
        <w:t xml:space="preserve"> 2022</w:t>
      </w:r>
      <w:r w:rsidRPr="00595489">
        <w:rPr>
          <w:rFonts w:ascii="Times New Roman" w:eastAsia="Times New Roman" w:hAnsi="Times New Roman" w:cs="Times New Roman"/>
          <w:color w:val="000000" w:themeColor="text1"/>
          <w:sz w:val="26"/>
          <w:szCs w:val="26"/>
        </w:rPr>
        <w:t xml:space="preserve"> года с участием несовершеннолетних, педагогам образовательных учреждений, сотрудникам ГИБДД, </w:t>
      </w:r>
      <w:r w:rsidRPr="00595489">
        <w:rPr>
          <w:rFonts w:ascii="Times New Roman" w:eastAsia="Times New Roman" w:hAnsi="Times New Roman" w:cs="Times New Roman"/>
          <w:color w:val="000000" w:themeColor="text1"/>
          <w:sz w:val="26"/>
          <w:szCs w:val="26"/>
        </w:rPr>
        <w:lastRenderedPageBreak/>
        <w:t xml:space="preserve">полка ДПС и ПДН Управления </w:t>
      </w:r>
      <w:r w:rsidR="00B77DF3" w:rsidRPr="00595489">
        <w:rPr>
          <w:rFonts w:ascii="Times New Roman" w:eastAsia="Times New Roman" w:hAnsi="Times New Roman" w:cs="Times New Roman"/>
          <w:color w:val="000000" w:themeColor="text1"/>
          <w:sz w:val="26"/>
          <w:szCs w:val="26"/>
        </w:rPr>
        <w:t>в период летних</w:t>
      </w:r>
      <w:r w:rsidR="003A7BA1" w:rsidRPr="00595489">
        <w:rPr>
          <w:rFonts w:ascii="Times New Roman" w:eastAsia="Times New Roman" w:hAnsi="Times New Roman" w:cs="Times New Roman"/>
          <w:color w:val="000000" w:themeColor="text1"/>
          <w:sz w:val="26"/>
          <w:szCs w:val="26"/>
        </w:rPr>
        <w:t xml:space="preserve"> каникул</w:t>
      </w:r>
      <w:r w:rsidR="00B77DF3" w:rsidRPr="00595489">
        <w:rPr>
          <w:rFonts w:ascii="Times New Roman" w:eastAsia="Times New Roman" w:hAnsi="Times New Roman" w:cs="Times New Roman"/>
          <w:color w:val="000000" w:themeColor="text1"/>
          <w:sz w:val="26"/>
          <w:szCs w:val="26"/>
        </w:rPr>
        <w:t xml:space="preserve"> </w:t>
      </w:r>
      <w:r w:rsidRPr="00595489">
        <w:rPr>
          <w:rFonts w:ascii="Times New Roman" w:eastAsia="Times New Roman" w:hAnsi="Times New Roman" w:cs="Times New Roman"/>
          <w:color w:val="000000" w:themeColor="text1"/>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3D56E1" w:rsidRPr="00595489" w:rsidRDefault="00646434" w:rsidP="00595489">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CF43B8" w:rsidRDefault="00CF43B8" w:rsidP="00CF43B8">
      <w:pPr>
        <w:spacing w:after="0" w:line="240" w:lineRule="auto"/>
        <w:ind w:firstLine="709"/>
        <w:jc w:val="both"/>
        <w:rPr>
          <w:rFonts w:ascii="Times New Roman" w:eastAsia="Times New Roman" w:hAnsi="Times New Roman" w:cs="Times New Roman"/>
          <w:sz w:val="26"/>
          <w:szCs w:val="26"/>
          <w:lang w:eastAsia="en-US"/>
        </w:rPr>
      </w:pPr>
      <w:r w:rsidRPr="00AB2694">
        <w:rPr>
          <w:rFonts w:ascii="Times New Roman" w:eastAsia="Times New Roman" w:hAnsi="Times New Roman" w:cs="Times New Roman"/>
          <w:b/>
          <w:color w:val="000000"/>
          <w:sz w:val="26"/>
          <w:szCs w:val="26"/>
          <w:lang w:eastAsia="en-US"/>
        </w:rPr>
        <w:t>1)</w:t>
      </w:r>
      <w:r w:rsidRPr="00CF43B8">
        <w:rPr>
          <w:rFonts w:ascii="Times New Roman" w:eastAsia="Times New Roman" w:hAnsi="Times New Roman" w:cs="Times New Roman"/>
          <w:b/>
          <w:color w:val="000000"/>
          <w:sz w:val="26"/>
          <w:szCs w:val="26"/>
          <w:lang w:eastAsia="en-US"/>
        </w:rPr>
        <w:t xml:space="preserve"> </w:t>
      </w:r>
      <w:r w:rsidRPr="00CF43B8">
        <w:rPr>
          <w:rFonts w:ascii="Times New Roman" w:eastAsia="Times New Roman" w:hAnsi="Times New Roman" w:cs="Times New Roman"/>
          <w:sz w:val="26"/>
          <w:szCs w:val="26"/>
          <w:lang w:eastAsia="en-US"/>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исполнения: не поздн</w:t>
      </w:r>
      <w:r w:rsidR="00107500">
        <w:rPr>
          <w:rFonts w:ascii="Times New Roman" w:eastAsia="Times New Roman" w:hAnsi="Times New Roman" w:cs="Times New Roman"/>
          <w:sz w:val="26"/>
          <w:szCs w:val="26"/>
          <w:lang w:eastAsia="en-US"/>
        </w:rPr>
        <w:t>ее 3 дней после совершения ДТП</w:t>
      </w:r>
    </w:p>
    <w:p w:rsidR="00431769" w:rsidRPr="00480F09" w:rsidRDefault="00C1305C" w:rsidP="00431769">
      <w:pPr>
        <w:tabs>
          <w:tab w:val="left" w:pos="2130"/>
        </w:tabs>
        <w:spacing w:after="0" w:line="240" w:lineRule="auto"/>
        <w:jc w:val="both"/>
        <w:rPr>
          <w:rFonts w:ascii="Times New Roman" w:eastAsia="Times New Roman" w:hAnsi="Times New Roman" w:cs="Times New Roman"/>
          <w:sz w:val="28"/>
          <w:szCs w:val="28"/>
          <w:lang w:eastAsia="en-US"/>
        </w:rPr>
      </w:pPr>
      <w:r w:rsidRPr="00C1305C">
        <w:rPr>
          <w:rFonts w:ascii="Times New Roman" w:eastAsia="Times New Roman" w:hAnsi="Times New Roman" w:cs="Times New Roman"/>
          <w:sz w:val="26"/>
          <w:szCs w:val="26"/>
          <w:lang w:eastAsia="en-US"/>
        </w:rPr>
        <w:t xml:space="preserve">        </w:t>
      </w:r>
      <w:r w:rsidR="002D2F7B">
        <w:rPr>
          <w:rFonts w:ascii="Times New Roman" w:eastAsia="Times New Roman" w:hAnsi="Times New Roman" w:cs="Times New Roman"/>
          <w:sz w:val="26"/>
          <w:szCs w:val="26"/>
          <w:lang w:eastAsia="en-US"/>
        </w:rPr>
        <w:t xml:space="preserve">  </w:t>
      </w:r>
      <w:r w:rsidR="00AB2694" w:rsidRPr="00AB2694">
        <w:rPr>
          <w:rFonts w:ascii="Times New Roman" w:eastAsia="Times New Roman" w:hAnsi="Times New Roman" w:cs="Times New Roman"/>
          <w:b/>
          <w:sz w:val="26"/>
          <w:szCs w:val="26"/>
          <w:lang w:eastAsia="en-US"/>
        </w:rPr>
        <w:t>2</w:t>
      </w:r>
      <w:r w:rsidR="00D87D1F" w:rsidRPr="00AB2694">
        <w:rPr>
          <w:rFonts w:ascii="Times New Roman" w:eastAsia="Times New Roman" w:hAnsi="Times New Roman" w:cs="Times New Roman"/>
          <w:b/>
          <w:sz w:val="26"/>
          <w:szCs w:val="26"/>
          <w:lang w:eastAsia="en-US"/>
        </w:rPr>
        <w:t>)</w:t>
      </w:r>
      <w:r w:rsidR="00A40171" w:rsidRPr="00AB2694">
        <w:rPr>
          <w:rFonts w:ascii="Times New Roman" w:eastAsia="Times New Roman" w:hAnsi="Times New Roman" w:cs="Times New Roman"/>
          <w:b/>
          <w:sz w:val="26"/>
          <w:szCs w:val="26"/>
          <w:lang w:eastAsia="en-US"/>
        </w:rPr>
        <w:t xml:space="preserve"> </w:t>
      </w:r>
      <w:r w:rsidR="00CF43B8" w:rsidRPr="00431769">
        <w:rPr>
          <w:rFonts w:ascii="Times New Roman" w:eastAsia="Times New Roman" w:hAnsi="Times New Roman" w:cs="Times New Roman"/>
          <w:sz w:val="26"/>
          <w:szCs w:val="26"/>
          <w:lang w:eastAsia="en-US"/>
        </w:rPr>
        <w:t xml:space="preserve">Педагогам образовательных учреждений оказывать содействие по размещению разработанных сотрудниками отделения по пропаганде БДД профилактических </w:t>
      </w:r>
      <w:proofErr w:type="spellStart"/>
      <w:r w:rsidR="00CF43B8" w:rsidRPr="00431769">
        <w:rPr>
          <w:rFonts w:ascii="Times New Roman" w:eastAsia="Times New Roman" w:hAnsi="Times New Roman" w:cs="Times New Roman"/>
          <w:sz w:val="26"/>
          <w:szCs w:val="26"/>
          <w:lang w:eastAsia="en-US"/>
        </w:rPr>
        <w:t>видеообращений</w:t>
      </w:r>
      <w:proofErr w:type="spellEnd"/>
      <w:r w:rsidR="00CF43B8" w:rsidRPr="00431769">
        <w:rPr>
          <w:rFonts w:ascii="Times New Roman" w:eastAsia="Times New Roman" w:hAnsi="Times New Roman" w:cs="Times New Roman"/>
          <w:sz w:val="26"/>
          <w:szCs w:val="26"/>
          <w:lang w:eastAsia="en-US"/>
        </w:rPr>
        <w:t xml:space="preserve"> руководителей ОГИБДД на тему соблюдения ПДД к детям и родителям на сайтах образовательных организаций и в родительских чатах популярных </w:t>
      </w:r>
      <w:proofErr w:type="spellStart"/>
      <w:r w:rsidR="00CF43B8" w:rsidRPr="00431769">
        <w:rPr>
          <w:rFonts w:ascii="Times New Roman" w:eastAsia="Times New Roman" w:hAnsi="Times New Roman" w:cs="Times New Roman"/>
          <w:sz w:val="26"/>
          <w:szCs w:val="26"/>
          <w:lang w:eastAsia="en-US"/>
        </w:rPr>
        <w:t>мессенджерах</w:t>
      </w:r>
      <w:proofErr w:type="spellEnd"/>
      <w:r w:rsidR="00CF43B8" w:rsidRPr="00431769">
        <w:rPr>
          <w:rFonts w:ascii="Times New Roman" w:eastAsia="Times New Roman" w:hAnsi="Times New Roman" w:cs="Times New Roman"/>
          <w:sz w:val="26"/>
          <w:szCs w:val="26"/>
          <w:lang w:eastAsia="en-US"/>
        </w:rPr>
        <w:t xml:space="preserve"> «</w:t>
      </w:r>
      <w:proofErr w:type="spellStart"/>
      <w:r w:rsidR="00CF43B8" w:rsidRPr="00431769">
        <w:rPr>
          <w:rFonts w:ascii="Times New Roman" w:eastAsia="Times New Roman" w:hAnsi="Times New Roman" w:cs="Times New Roman"/>
          <w:sz w:val="26"/>
          <w:szCs w:val="26"/>
          <w:lang w:eastAsia="en-US"/>
        </w:rPr>
        <w:t>Вайбер</w:t>
      </w:r>
      <w:proofErr w:type="spellEnd"/>
      <w:r w:rsidR="00CF43B8" w:rsidRPr="00431769">
        <w:rPr>
          <w:rFonts w:ascii="Times New Roman" w:eastAsia="Times New Roman" w:hAnsi="Times New Roman" w:cs="Times New Roman"/>
          <w:sz w:val="26"/>
          <w:szCs w:val="26"/>
          <w:lang w:eastAsia="en-US"/>
        </w:rPr>
        <w:t>», «</w:t>
      </w:r>
      <w:proofErr w:type="spellStart"/>
      <w:r w:rsidR="00CF43B8" w:rsidRPr="00431769">
        <w:rPr>
          <w:rFonts w:ascii="Times New Roman" w:eastAsia="Times New Roman" w:hAnsi="Times New Roman" w:cs="Times New Roman"/>
          <w:sz w:val="26"/>
          <w:szCs w:val="26"/>
          <w:lang w:eastAsia="en-US"/>
        </w:rPr>
        <w:t>Вотсап</w:t>
      </w:r>
      <w:proofErr w:type="spellEnd"/>
      <w:r w:rsidR="00CF43B8" w:rsidRPr="00431769">
        <w:rPr>
          <w:rFonts w:ascii="Times New Roman" w:eastAsia="Times New Roman" w:hAnsi="Times New Roman" w:cs="Times New Roman"/>
          <w:sz w:val="26"/>
          <w:szCs w:val="26"/>
          <w:lang w:eastAsia="en-US"/>
        </w:rPr>
        <w:t xml:space="preserve">» и «Телеграмм», а также организовать их демонстрацию на классных часах </w:t>
      </w:r>
      <w:proofErr w:type="gramStart"/>
      <w:r w:rsidR="00CF43B8" w:rsidRPr="00431769">
        <w:rPr>
          <w:rFonts w:ascii="Times New Roman" w:eastAsia="Times New Roman" w:hAnsi="Times New Roman" w:cs="Times New Roman"/>
          <w:sz w:val="26"/>
          <w:szCs w:val="26"/>
          <w:lang w:eastAsia="en-US"/>
        </w:rPr>
        <w:t>для</w:t>
      </w:r>
      <w:proofErr w:type="gramEnd"/>
      <w:r w:rsidR="00CF43B8" w:rsidRPr="00431769">
        <w:rPr>
          <w:rFonts w:ascii="Times New Roman" w:eastAsia="Times New Roman" w:hAnsi="Times New Roman" w:cs="Times New Roman"/>
          <w:sz w:val="26"/>
          <w:szCs w:val="26"/>
          <w:lang w:eastAsia="en-US"/>
        </w:rPr>
        <w:t xml:space="preserve"> обучающихся. </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w:t>
      </w:r>
      <w:r w:rsidR="00C1305C">
        <w:rPr>
          <w:rFonts w:ascii="Times New Roman" w:eastAsia="Times New Roman" w:hAnsi="Times New Roman" w:cs="Times New Roman"/>
          <w:sz w:val="26"/>
          <w:szCs w:val="26"/>
          <w:lang w:eastAsia="en-US"/>
        </w:rPr>
        <w:t>олнения: в течение летнего периода.</w:t>
      </w:r>
    </w:p>
    <w:p w:rsidR="00172B9E" w:rsidRDefault="00CF43B8" w:rsidP="00172B9E">
      <w:pPr>
        <w:tabs>
          <w:tab w:val="left" w:pos="2130"/>
        </w:tabs>
        <w:spacing w:after="0" w:line="240" w:lineRule="auto"/>
        <w:jc w:val="both"/>
        <w:rPr>
          <w:rFonts w:ascii="Times New Roman" w:eastAsia="Times New Roman" w:hAnsi="Times New Roman"/>
          <w:sz w:val="26"/>
          <w:szCs w:val="26"/>
        </w:rPr>
      </w:pPr>
      <w:r w:rsidRPr="00CF43B8">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sz w:val="26"/>
          <w:szCs w:val="26"/>
          <w:lang w:eastAsia="en-US"/>
        </w:rPr>
        <w:t xml:space="preserve">  </w:t>
      </w:r>
      <w:proofErr w:type="gramStart"/>
      <w:r w:rsidR="00AB2694" w:rsidRPr="00AB2694">
        <w:rPr>
          <w:rFonts w:ascii="Times New Roman" w:eastAsia="Times New Roman" w:hAnsi="Times New Roman" w:cs="Times New Roman"/>
          <w:b/>
          <w:sz w:val="26"/>
          <w:szCs w:val="26"/>
          <w:lang w:eastAsia="en-US"/>
        </w:rPr>
        <w:t>3</w:t>
      </w:r>
      <w:r w:rsidRPr="00AB2694">
        <w:rPr>
          <w:rFonts w:ascii="Times New Roman" w:eastAsia="Times New Roman" w:hAnsi="Times New Roman" w:cs="Times New Roman"/>
          <w:b/>
          <w:sz w:val="26"/>
          <w:szCs w:val="26"/>
          <w:lang w:eastAsia="en-US"/>
        </w:rPr>
        <w:t>)</w:t>
      </w:r>
      <w:r w:rsidRPr="00CF43B8">
        <w:rPr>
          <w:rFonts w:ascii="Times New Roman" w:eastAsia="Times New Roman" w:hAnsi="Times New Roman" w:cs="Times New Roman"/>
          <w:b/>
          <w:sz w:val="26"/>
          <w:szCs w:val="26"/>
          <w:lang w:eastAsia="en-US"/>
        </w:rPr>
        <w:t xml:space="preserve"> </w:t>
      </w:r>
      <w:r w:rsidR="00172B9E">
        <w:rPr>
          <w:rFonts w:ascii="Times New Roman" w:eastAsia="Times New Roman" w:hAnsi="Times New Roman"/>
          <w:sz w:val="26"/>
          <w:szCs w:val="26"/>
        </w:rPr>
        <w:t>В соответстви</w:t>
      </w:r>
      <w:r w:rsidR="00595489">
        <w:rPr>
          <w:rFonts w:ascii="Times New Roman" w:eastAsia="Times New Roman" w:hAnsi="Times New Roman"/>
          <w:sz w:val="26"/>
          <w:szCs w:val="26"/>
        </w:rPr>
        <w:t>и</w:t>
      </w:r>
      <w:r w:rsidR="00172B9E">
        <w:rPr>
          <w:rFonts w:ascii="Times New Roman" w:eastAsia="Times New Roman" w:hAnsi="Times New Roman"/>
          <w:sz w:val="26"/>
          <w:szCs w:val="26"/>
        </w:rPr>
        <w:t xml:space="preserve"> с рекомендациями, направленными в адреса ГУО администрации г. Красноярска и в отдел образования МО г. Дивногорска </w:t>
      </w:r>
      <w:r w:rsidR="00172B9E">
        <w:rPr>
          <w:rFonts w:ascii="Times New Roman" w:eastAsia="Times New Roman" w:hAnsi="Times New Roman"/>
          <w:sz w:val="26"/>
          <w:szCs w:val="26"/>
        </w:rPr>
        <w:br/>
        <w:t>(исх. 112г/2816 от 02.06.2022, исх. №112г/2817 от 02.06.2022), в рамках подготовки к проведению мероприятий, связанных с приемкой общеобразовательных организаций к новому 2022-2023 учебному году, обеспечить предоставление в срок всех необходимых документов в адрес Госавтоинспекции.</w:t>
      </w:r>
      <w:proofErr w:type="gramEnd"/>
    </w:p>
    <w:p w:rsidR="00172B9E" w:rsidRDefault="00172B9E" w:rsidP="00172B9E">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Pr>
          <w:rFonts w:ascii="Times New Roman" w:eastAsia="Times New Roman" w:hAnsi="Times New Roman"/>
          <w:sz w:val="26"/>
          <w:szCs w:val="26"/>
        </w:rPr>
        <w:t xml:space="preserve"> 22.08.2022. </w:t>
      </w:r>
    </w:p>
    <w:p w:rsidR="007E3EC6" w:rsidRDefault="007E3EC6" w:rsidP="007E3EC6">
      <w:pPr>
        <w:tabs>
          <w:tab w:val="left" w:pos="2130"/>
        </w:tabs>
        <w:spacing w:after="0" w:line="240" w:lineRule="auto"/>
        <w:jc w:val="both"/>
        <w:rPr>
          <w:rFonts w:ascii="Times New Roman" w:eastAsia="Times New Roman" w:hAnsi="Times New Roman"/>
          <w:sz w:val="26"/>
          <w:szCs w:val="26"/>
        </w:rPr>
      </w:pPr>
      <w:r w:rsidRPr="007E3EC6">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00AB2694">
        <w:rPr>
          <w:rFonts w:ascii="Times New Roman" w:eastAsia="Times New Roman" w:hAnsi="Times New Roman"/>
          <w:b/>
          <w:sz w:val="26"/>
          <w:szCs w:val="26"/>
        </w:rPr>
        <w:t xml:space="preserve"> </w:t>
      </w:r>
      <w:proofErr w:type="gramStart"/>
      <w:r w:rsidR="00AB2694">
        <w:rPr>
          <w:rFonts w:ascii="Times New Roman" w:eastAsia="Times New Roman" w:hAnsi="Times New Roman"/>
          <w:b/>
          <w:sz w:val="26"/>
          <w:szCs w:val="26"/>
        </w:rPr>
        <w:t>4</w:t>
      </w:r>
      <w:r w:rsidRPr="007E3EC6">
        <w:rPr>
          <w:rFonts w:ascii="Times New Roman" w:eastAsia="Times New Roman" w:hAnsi="Times New Roman"/>
          <w:b/>
          <w:sz w:val="26"/>
          <w:szCs w:val="26"/>
        </w:rPr>
        <w:t>)</w:t>
      </w:r>
      <w:r>
        <w:rPr>
          <w:rFonts w:ascii="Times New Roman" w:eastAsia="Times New Roman" w:hAnsi="Times New Roman"/>
          <w:sz w:val="26"/>
          <w:szCs w:val="26"/>
        </w:rPr>
        <w:t xml:space="preserve"> В соответствии с рекомендациями, направленными в адреса ГУО администрации г. Красноярска и в отдел образования МО</w:t>
      </w:r>
      <w:r w:rsidR="002D2F7B">
        <w:rPr>
          <w:rFonts w:ascii="Times New Roman" w:eastAsia="Times New Roman" w:hAnsi="Times New Roman"/>
          <w:sz w:val="26"/>
          <w:szCs w:val="26"/>
        </w:rPr>
        <w:t xml:space="preserve"> г. Дивногорска </w:t>
      </w:r>
      <w:r w:rsidR="002D2F7B">
        <w:rPr>
          <w:rFonts w:ascii="Times New Roman" w:eastAsia="Times New Roman" w:hAnsi="Times New Roman"/>
          <w:sz w:val="26"/>
          <w:szCs w:val="26"/>
        </w:rPr>
        <w:br/>
        <w:t>(исх. 112г/2816 от 02</w:t>
      </w:r>
      <w:r>
        <w:rPr>
          <w:rFonts w:ascii="Times New Roman" w:eastAsia="Times New Roman" w:hAnsi="Times New Roman"/>
          <w:sz w:val="26"/>
          <w:szCs w:val="26"/>
        </w:rPr>
        <w:t>.06.</w:t>
      </w:r>
      <w:r w:rsidR="002D2F7B">
        <w:rPr>
          <w:rFonts w:ascii="Times New Roman" w:eastAsia="Times New Roman" w:hAnsi="Times New Roman"/>
          <w:sz w:val="26"/>
          <w:szCs w:val="26"/>
        </w:rPr>
        <w:t>2022, исх. №112г/2817 от 02.06.2022</w:t>
      </w:r>
      <w:r>
        <w:rPr>
          <w:rFonts w:ascii="Times New Roman" w:eastAsia="Times New Roman" w:hAnsi="Times New Roman"/>
          <w:sz w:val="26"/>
          <w:szCs w:val="26"/>
        </w:rPr>
        <w:t>), в рамках подготовки к проведению мероприятий, связанных с приемкой общеобразовательных организаций к новому 202</w:t>
      </w:r>
      <w:r w:rsidR="002D2F7B">
        <w:rPr>
          <w:rFonts w:ascii="Times New Roman" w:eastAsia="Times New Roman" w:hAnsi="Times New Roman"/>
          <w:sz w:val="26"/>
          <w:szCs w:val="26"/>
        </w:rPr>
        <w:t>2-2023</w:t>
      </w:r>
      <w:r>
        <w:rPr>
          <w:rFonts w:ascii="Times New Roman" w:eastAsia="Times New Roman" w:hAnsi="Times New Roman"/>
          <w:sz w:val="26"/>
          <w:szCs w:val="26"/>
        </w:rPr>
        <w:t xml:space="preserve"> учебному году, обеспечить предоставление в срок всех необходимых документов в адрес Госавтоинспекции.</w:t>
      </w:r>
      <w:proofErr w:type="gramEnd"/>
    </w:p>
    <w:p w:rsidR="00AB2694" w:rsidRPr="00595489" w:rsidRDefault="007E3EC6" w:rsidP="00595489">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2D2F7B">
        <w:rPr>
          <w:rFonts w:ascii="Times New Roman" w:eastAsia="Times New Roman" w:hAnsi="Times New Roman"/>
          <w:sz w:val="26"/>
          <w:szCs w:val="26"/>
        </w:rPr>
        <w:t xml:space="preserve"> 22.08.2022.</w:t>
      </w:r>
      <w:r>
        <w:rPr>
          <w:rFonts w:ascii="Times New Roman" w:eastAsia="Times New Roman" w:hAnsi="Times New Roman"/>
          <w:sz w:val="26"/>
          <w:szCs w:val="26"/>
        </w:rPr>
        <w:t xml:space="preserve"> </w:t>
      </w:r>
    </w:p>
    <w:p w:rsidR="00CF43B8" w:rsidRPr="00CF43B8" w:rsidRDefault="00CF43B8" w:rsidP="00CF43B8">
      <w:pPr>
        <w:spacing w:after="0" w:line="240" w:lineRule="auto"/>
        <w:jc w:val="both"/>
        <w:rPr>
          <w:rFonts w:ascii="Times New Roman" w:eastAsia="Times New Roman" w:hAnsi="Times New Roman" w:cs="Times New Roman"/>
          <w:b/>
          <w:i/>
          <w:color w:val="000000"/>
          <w:sz w:val="26"/>
          <w:szCs w:val="26"/>
          <w:lang w:eastAsia="en-US"/>
        </w:rPr>
      </w:pPr>
      <w:r>
        <w:rPr>
          <w:rFonts w:ascii="Times New Roman" w:eastAsia="Times New Roman" w:hAnsi="Times New Roman" w:cs="Times New Roman"/>
          <w:b/>
          <w:i/>
          <w:color w:val="000000"/>
          <w:sz w:val="26"/>
          <w:szCs w:val="26"/>
          <w:lang w:eastAsia="en-US"/>
        </w:rPr>
        <w:t xml:space="preserve">          </w:t>
      </w:r>
      <w:r w:rsidRPr="00CF43B8">
        <w:rPr>
          <w:rFonts w:ascii="Times New Roman" w:eastAsia="Times New Roman" w:hAnsi="Times New Roman" w:cs="Times New Roman"/>
          <w:b/>
          <w:i/>
          <w:color w:val="000000"/>
          <w:sz w:val="26"/>
          <w:szCs w:val="26"/>
          <w:lang w:eastAsia="en-US"/>
        </w:rPr>
        <w:t xml:space="preserve">Сотрудникам отделения по пропаганде ОГИБДД, инспекторам полка ДПС и </w:t>
      </w:r>
      <w:proofErr w:type="spellStart"/>
      <w:r w:rsidRPr="00CF43B8">
        <w:rPr>
          <w:rFonts w:ascii="Times New Roman" w:eastAsia="Times New Roman" w:hAnsi="Times New Roman" w:cs="Times New Roman"/>
          <w:b/>
          <w:i/>
          <w:color w:val="000000"/>
          <w:sz w:val="26"/>
          <w:szCs w:val="26"/>
          <w:lang w:eastAsia="en-US"/>
        </w:rPr>
        <w:t>УУПиДН</w:t>
      </w:r>
      <w:proofErr w:type="spellEnd"/>
      <w:r w:rsidRPr="00CF43B8">
        <w:rPr>
          <w:rFonts w:ascii="Times New Roman" w:eastAsia="Times New Roman" w:hAnsi="Times New Roman" w:cs="Times New Roman"/>
          <w:b/>
          <w:i/>
          <w:color w:val="000000"/>
          <w:sz w:val="26"/>
          <w:szCs w:val="26"/>
          <w:lang w:eastAsia="en-US"/>
        </w:rPr>
        <w:t xml:space="preserve"> Управления:</w:t>
      </w:r>
    </w:p>
    <w:p w:rsidR="0040495E" w:rsidRPr="0040495E" w:rsidRDefault="0040495E" w:rsidP="0040495E">
      <w:pPr>
        <w:spacing w:after="0" w:line="240" w:lineRule="auto"/>
        <w:jc w:val="both"/>
        <w:rPr>
          <w:rFonts w:ascii="Times New Roman" w:eastAsia="Calibri" w:hAnsi="Times New Roman" w:cs="Times New Roman"/>
          <w:sz w:val="26"/>
          <w:szCs w:val="26"/>
          <w:lang w:eastAsia="en-US"/>
        </w:rPr>
      </w:pPr>
      <w:r w:rsidRPr="0040495E">
        <w:rPr>
          <w:rFonts w:ascii="Times New Roman" w:eastAsia="Calibri" w:hAnsi="Times New Roman" w:cs="Times New Roman"/>
          <w:b/>
          <w:sz w:val="26"/>
          <w:szCs w:val="26"/>
          <w:lang w:eastAsia="en-US"/>
        </w:rPr>
        <w:t xml:space="preserve">          </w:t>
      </w:r>
      <w:r>
        <w:rPr>
          <w:rFonts w:ascii="Times New Roman" w:eastAsia="Calibri" w:hAnsi="Times New Roman" w:cs="Times New Roman"/>
          <w:b/>
          <w:sz w:val="26"/>
          <w:szCs w:val="26"/>
          <w:lang w:eastAsia="en-US"/>
        </w:rPr>
        <w:t>1</w:t>
      </w:r>
      <w:r w:rsidRPr="0040495E">
        <w:rPr>
          <w:rFonts w:ascii="Times New Roman" w:eastAsia="Calibri" w:hAnsi="Times New Roman" w:cs="Times New Roman"/>
          <w:sz w:val="26"/>
          <w:szCs w:val="26"/>
          <w:lang w:eastAsia="en-US"/>
        </w:rPr>
        <w:t xml:space="preserve">) Сотрудникам ОГИБДД и </w:t>
      </w:r>
      <w:proofErr w:type="spellStart"/>
      <w:r w:rsidRPr="0040495E">
        <w:rPr>
          <w:rFonts w:ascii="Times New Roman" w:eastAsia="Calibri" w:hAnsi="Times New Roman" w:cs="Times New Roman"/>
          <w:sz w:val="26"/>
          <w:szCs w:val="26"/>
          <w:lang w:eastAsia="en-US"/>
        </w:rPr>
        <w:t>УУПиДН</w:t>
      </w:r>
      <w:proofErr w:type="spellEnd"/>
      <w:r w:rsidRPr="0040495E">
        <w:rPr>
          <w:rFonts w:ascii="Times New Roman" w:eastAsia="Calibri" w:hAnsi="Times New Roman" w:cs="Times New Roman"/>
          <w:sz w:val="26"/>
          <w:szCs w:val="26"/>
          <w:lang w:eastAsia="en-US"/>
        </w:rPr>
        <w:t xml:space="preserve"> в рамках летней оздоровительной кампании (</w:t>
      </w:r>
      <w:proofErr w:type="gramStart"/>
      <w:r w:rsidRPr="0040495E">
        <w:rPr>
          <w:rFonts w:ascii="Times New Roman" w:eastAsia="Calibri" w:hAnsi="Times New Roman" w:cs="Times New Roman"/>
          <w:sz w:val="26"/>
          <w:szCs w:val="26"/>
          <w:lang w:eastAsia="en-US"/>
        </w:rPr>
        <w:t>согласно</w:t>
      </w:r>
      <w:proofErr w:type="gramEnd"/>
      <w:r w:rsidRPr="0040495E">
        <w:rPr>
          <w:rFonts w:ascii="Times New Roman" w:eastAsia="Calibri" w:hAnsi="Times New Roman" w:cs="Times New Roman"/>
          <w:sz w:val="26"/>
          <w:szCs w:val="26"/>
          <w:lang w:eastAsia="en-US"/>
        </w:rPr>
        <w:t xml:space="preserve"> утвержденного графика) в детских загородных лагерях с суточным пребыванием детей организовать активную профилактическую работу по соблюдению ПДД с несовершеннолетними возрастом от 8-12 лет (группа риска согласно анализу аварийности). Во время проведения мероприятий особое внимание отдыхающих уделять безопасному переходу проезжей части и использованию двухколесного транспорта.  </w:t>
      </w:r>
    </w:p>
    <w:p w:rsidR="00465AEA" w:rsidRPr="0040495E" w:rsidRDefault="0040495E" w:rsidP="0040495E">
      <w:pPr>
        <w:spacing w:after="0" w:line="240" w:lineRule="auto"/>
        <w:jc w:val="both"/>
        <w:rPr>
          <w:rFonts w:ascii="Times New Roman" w:eastAsia="Calibri" w:hAnsi="Times New Roman" w:cs="Times New Roman"/>
          <w:sz w:val="26"/>
          <w:szCs w:val="26"/>
          <w:lang w:eastAsia="en-US"/>
        </w:rPr>
      </w:pPr>
      <w:r w:rsidRPr="0040495E">
        <w:rPr>
          <w:rFonts w:ascii="Times New Roman" w:eastAsia="Calibri" w:hAnsi="Times New Roman" w:cs="Times New Roman"/>
          <w:sz w:val="26"/>
          <w:szCs w:val="26"/>
          <w:lang w:eastAsia="en-US"/>
        </w:rPr>
        <w:t xml:space="preserve">          Срок исполнения: 30.08.2022.</w:t>
      </w:r>
    </w:p>
    <w:p w:rsidR="00CF43B8" w:rsidRPr="00CF43B8" w:rsidRDefault="006C3BA9" w:rsidP="00CF43B8">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 xml:space="preserve"> </w:t>
      </w:r>
      <w:r w:rsidR="00CF43B8" w:rsidRPr="00CF43B8">
        <w:rPr>
          <w:rFonts w:ascii="Times New Roman" w:eastAsia="Calibri" w:hAnsi="Times New Roman" w:cs="Times New Roman"/>
          <w:b/>
          <w:sz w:val="26"/>
          <w:szCs w:val="26"/>
          <w:lang w:eastAsia="en-US"/>
        </w:rPr>
        <w:t xml:space="preserve">         2)</w:t>
      </w:r>
      <w:r w:rsidR="00CF43B8" w:rsidRPr="00CF43B8">
        <w:rPr>
          <w:rFonts w:ascii="Times New Roman" w:eastAsia="Calibri" w:hAnsi="Times New Roman" w:cs="Times New Roman"/>
          <w:sz w:val="26"/>
          <w:szCs w:val="26"/>
          <w:lang w:eastAsia="en-US"/>
        </w:rPr>
        <w:t xml:space="preserve"> Сотрудникам ОГИБДД, </w:t>
      </w:r>
      <w:proofErr w:type="spellStart"/>
      <w:r w:rsidR="00CF43B8" w:rsidRPr="00CF43B8">
        <w:rPr>
          <w:rFonts w:ascii="Times New Roman" w:eastAsia="Calibri" w:hAnsi="Times New Roman" w:cs="Times New Roman"/>
          <w:sz w:val="26"/>
          <w:szCs w:val="26"/>
          <w:lang w:eastAsia="en-US"/>
        </w:rPr>
        <w:t>УУПиДН</w:t>
      </w:r>
      <w:proofErr w:type="spellEnd"/>
      <w:r w:rsidR="00CF43B8" w:rsidRPr="00CF43B8">
        <w:rPr>
          <w:rFonts w:ascii="Times New Roman" w:eastAsia="Calibri" w:hAnsi="Times New Roman" w:cs="Times New Roman"/>
          <w:sz w:val="26"/>
          <w:szCs w:val="26"/>
          <w:lang w:eastAsia="en-US"/>
        </w:rPr>
        <w:t xml:space="preserve"> Управления организовать проведение в жилых зонах и на дворовых территориях г. Красноярска и </w:t>
      </w:r>
      <w:r w:rsidR="00CF43B8" w:rsidRPr="00CF43B8">
        <w:rPr>
          <w:rFonts w:ascii="Times New Roman" w:eastAsia="Calibri" w:hAnsi="Times New Roman" w:cs="Times New Roman"/>
          <w:sz w:val="26"/>
          <w:szCs w:val="26"/>
          <w:lang w:eastAsia="en-US"/>
        </w:rPr>
        <w:br/>
        <w:t>г. Дивногорска просветительских мероприятий для жителей с информированием о необходимости соблюдения правил дорожного движения и использования средств пассивной защиты при управлении вел</w:t>
      </w:r>
      <w:proofErr w:type="gramStart"/>
      <w:r w:rsidR="00CF43B8" w:rsidRPr="00CF43B8">
        <w:rPr>
          <w:rFonts w:ascii="Times New Roman" w:eastAsia="Calibri" w:hAnsi="Times New Roman" w:cs="Times New Roman"/>
          <w:sz w:val="26"/>
          <w:szCs w:val="26"/>
          <w:lang w:eastAsia="en-US"/>
        </w:rPr>
        <w:t>о-</w:t>
      </w:r>
      <w:proofErr w:type="gramEnd"/>
      <w:r w:rsidR="00CF43B8" w:rsidRPr="00CF43B8">
        <w:rPr>
          <w:rFonts w:ascii="Times New Roman" w:eastAsia="Calibri" w:hAnsi="Times New Roman" w:cs="Times New Roman"/>
          <w:sz w:val="26"/>
          <w:szCs w:val="26"/>
          <w:lang w:eastAsia="en-US"/>
        </w:rPr>
        <w:t xml:space="preserve"> и мототранспортом, порядке передвижения со средствами индивидуальной мобильности. </w:t>
      </w:r>
    </w:p>
    <w:p w:rsid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w:t>
      </w:r>
      <w:r w:rsidRPr="00CF43B8">
        <w:rPr>
          <w:rFonts w:ascii="Calibri" w:eastAsia="Calibri" w:hAnsi="Calibri" w:cs="Times New Roman"/>
          <w:sz w:val="26"/>
          <w:szCs w:val="26"/>
          <w:lang w:eastAsia="en-US"/>
        </w:rPr>
        <w:t xml:space="preserve"> </w:t>
      </w:r>
      <w:r w:rsidR="00945AF8">
        <w:rPr>
          <w:rFonts w:ascii="Times New Roman" w:eastAsia="Calibri" w:hAnsi="Times New Roman" w:cs="Times New Roman"/>
          <w:sz w:val="26"/>
          <w:szCs w:val="26"/>
          <w:lang w:eastAsia="en-US"/>
        </w:rPr>
        <w:t>исполнения: до 30.08</w:t>
      </w:r>
      <w:r w:rsidRPr="00CF43B8">
        <w:rPr>
          <w:rFonts w:ascii="Times New Roman" w:eastAsia="Calibri" w:hAnsi="Times New Roman" w:cs="Times New Roman"/>
          <w:sz w:val="26"/>
          <w:szCs w:val="26"/>
          <w:lang w:eastAsia="en-US"/>
        </w:rPr>
        <w:t>.2022</w:t>
      </w:r>
      <w:r w:rsidR="006C3BA9">
        <w:rPr>
          <w:rFonts w:ascii="Times New Roman" w:eastAsia="Calibri" w:hAnsi="Times New Roman" w:cs="Times New Roman"/>
          <w:sz w:val="26"/>
          <w:szCs w:val="26"/>
          <w:lang w:eastAsia="en-US"/>
        </w:rPr>
        <w:t>.</w:t>
      </w:r>
    </w:p>
    <w:p w:rsidR="008656ED" w:rsidRPr="008656ED" w:rsidRDefault="00E70E74" w:rsidP="008656ED">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E70E74">
        <w:rPr>
          <w:rFonts w:ascii="Times New Roman" w:eastAsia="Calibri" w:hAnsi="Times New Roman" w:cs="Times New Roman"/>
          <w:b/>
          <w:sz w:val="26"/>
          <w:szCs w:val="26"/>
          <w:lang w:eastAsia="en-US"/>
        </w:rPr>
        <w:t>3)</w:t>
      </w:r>
      <w:r w:rsidR="008656ED">
        <w:rPr>
          <w:rFonts w:ascii="Times New Roman" w:eastAsia="Calibri" w:hAnsi="Times New Roman" w:cs="Times New Roman"/>
          <w:sz w:val="26"/>
          <w:szCs w:val="26"/>
          <w:lang w:eastAsia="en-US"/>
        </w:rPr>
        <w:t xml:space="preserve"> </w:t>
      </w:r>
      <w:r w:rsidR="008656ED" w:rsidRPr="008656ED">
        <w:rPr>
          <w:rFonts w:ascii="Times New Roman" w:eastAsia="Calibri" w:hAnsi="Times New Roman" w:cs="Times New Roman"/>
          <w:sz w:val="26"/>
          <w:szCs w:val="26"/>
          <w:lang w:eastAsia="en-US"/>
        </w:rPr>
        <w:t xml:space="preserve">Учитывая всплеск детской аварийности, сотрудникам полка ДПС ГИБДД и </w:t>
      </w:r>
      <w:proofErr w:type="spellStart"/>
      <w:r w:rsidR="008656ED" w:rsidRPr="008656ED">
        <w:rPr>
          <w:rFonts w:ascii="Times New Roman" w:eastAsia="Calibri" w:hAnsi="Times New Roman" w:cs="Times New Roman"/>
          <w:sz w:val="26"/>
          <w:szCs w:val="26"/>
          <w:lang w:eastAsia="en-US"/>
        </w:rPr>
        <w:t>УУПиДН</w:t>
      </w:r>
      <w:proofErr w:type="spellEnd"/>
      <w:r w:rsidR="008656ED" w:rsidRPr="008656ED">
        <w:rPr>
          <w:rFonts w:ascii="Times New Roman" w:eastAsia="Calibri" w:hAnsi="Times New Roman" w:cs="Times New Roman"/>
          <w:sz w:val="26"/>
          <w:szCs w:val="26"/>
          <w:lang w:eastAsia="en-US"/>
        </w:rPr>
        <w:t xml:space="preserve"> необходимо организовать еженедельное проведение совместных рейдов </w:t>
      </w:r>
      <w:r w:rsidR="008656ED" w:rsidRPr="008656ED">
        <w:rPr>
          <w:rFonts w:ascii="Times New Roman" w:eastAsia="Calibri" w:hAnsi="Times New Roman" w:cs="Times New Roman"/>
          <w:sz w:val="26"/>
          <w:szCs w:val="26"/>
          <w:lang w:eastAsia="en-US"/>
        </w:rPr>
        <w:lastRenderedPageBreak/>
        <w:t xml:space="preserve">«Несовершеннолетний нарушитель» вблизи мест массового притяжения детей (в том числе с использованием СГУ), направленных на недопущение нарушений ПДД несовершеннолетними. Особое внимание работе в данном направлении уделить </w:t>
      </w:r>
      <w:proofErr w:type="gramStart"/>
      <w:r w:rsidR="008656ED" w:rsidRPr="008656ED">
        <w:rPr>
          <w:rFonts w:ascii="Times New Roman" w:eastAsia="Calibri" w:hAnsi="Times New Roman" w:cs="Times New Roman"/>
          <w:sz w:val="26"/>
          <w:szCs w:val="26"/>
          <w:lang w:eastAsia="en-US"/>
        </w:rPr>
        <w:t>в</w:t>
      </w:r>
      <w:proofErr w:type="gramEnd"/>
      <w:r w:rsidR="008656ED" w:rsidRPr="008656ED">
        <w:rPr>
          <w:rFonts w:ascii="Times New Roman" w:eastAsia="Calibri" w:hAnsi="Times New Roman" w:cs="Times New Roman"/>
          <w:sz w:val="26"/>
          <w:szCs w:val="26"/>
          <w:lang w:eastAsia="en-US"/>
        </w:rPr>
        <w:t xml:space="preserve"> </w:t>
      </w:r>
      <w:proofErr w:type="gramStart"/>
      <w:r w:rsidR="008656ED" w:rsidRPr="008656ED">
        <w:rPr>
          <w:rFonts w:ascii="Times New Roman" w:eastAsia="Calibri" w:hAnsi="Times New Roman" w:cs="Times New Roman"/>
          <w:sz w:val="26"/>
          <w:szCs w:val="26"/>
          <w:lang w:eastAsia="en-US"/>
        </w:rPr>
        <w:t>Советском</w:t>
      </w:r>
      <w:proofErr w:type="gramEnd"/>
      <w:r w:rsidR="008656ED" w:rsidRPr="008656ED">
        <w:rPr>
          <w:rFonts w:ascii="Times New Roman" w:eastAsia="Calibri" w:hAnsi="Times New Roman" w:cs="Times New Roman"/>
          <w:sz w:val="26"/>
          <w:szCs w:val="26"/>
          <w:lang w:eastAsia="en-US"/>
        </w:rPr>
        <w:t xml:space="preserve"> и в Октябрьском районах (с учетом анализа аварийности). Результаты рейдов освещать в СМИ. </w:t>
      </w:r>
    </w:p>
    <w:p w:rsidR="008656ED" w:rsidRDefault="008656ED" w:rsidP="008656ED">
      <w:pPr>
        <w:tabs>
          <w:tab w:val="left" w:pos="1134"/>
        </w:tabs>
        <w:spacing w:after="0" w:line="240" w:lineRule="auto"/>
        <w:jc w:val="both"/>
        <w:rPr>
          <w:rFonts w:ascii="Times New Roman" w:eastAsia="Calibri" w:hAnsi="Times New Roman" w:cs="Times New Roman"/>
          <w:sz w:val="26"/>
          <w:szCs w:val="26"/>
          <w:lang w:eastAsia="en-US"/>
        </w:rPr>
      </w:pPr>
      <w:r w:rsidRPr="008656ED">
        <w:rPr>
          <w:rFonts w:ascii="Times New Roman" w:eastAsia="Calibri" w:hAnsi="Times New Roman" w:cs="Times New Roman"/>
          <w:sz w:val="26"/>
          <w:szCs w:val="26"/>
          <w:lang w:eastAsia="en-US"/>
        </w:rPr>
        <w:t xml:space="preserve">          Срок исполнения: еженедельно в июле - августе 2022 года.</w:t>
      </w:r>
    </w:p>
    <w:p w:rsidR="00F76919" w:rsidRPr="00F76919" w:rsidRDefault="00F76919" w:rsidP="00F76919">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Pr>
          <w:rFonts w:ascii="Times New Roman" w:eastAsia="Calibri" w:hAnsi="Times New Roman" w:cs="Times New Roman"/>
          <w:b/>
          <w:sz w:val="26"/>
          <w:szCs w:val="26"/>
          <w:lang w:eastAsia="en-US"/>
        </w:rPr>
        <w:t xml:space="preserve">4) </w:t>
      </w:r>
      <w:r w:rsidRPr="00F76919">
        <w:rPr>
          <w:rFonts w:ascii="Times New Roman" w:eastAsia="Calibri" w:hAnsi="Times New Roman" w:cs="Times New Roman"/>
          <w:sz w:val="26"/>
          <w:szCs w:val="26"/>
          <w:lang w:eastAsia="en-US"/>
        </w:rPr>
        <w:t>Сотрудникам полка ДПС ГИБДД Управления</w:t>
      </w:r>
      <w:r>
        <w:rPr>
          <w:rFonts w:ascii="Times New Roman" w:eastAsia="Calibri" w:hAnsi="Times New Roman" w:cs="Times New Roman"/>
          <w:b/>
          <w:sz w:val="26"/>
          <w:szCs w:val="26"/>
          <w:lang w:eastAsia="en-US"/>
        </w:rPr>
        <w:t xml:space="preserve"> о</w:t>
      </w:r>
      <w:r w:rsidRPr="00F76919">
        <w:rPr>
          <w:rFonts w:ascii="Times New Roman" w:eastAsia="Calibri" w:hAnsi="Times New Roman" w:cs="Times New Roman"/>
          <w:sz w:val="26"/>
          <w:szCs w:val="26"/>
          <w:lang w:eastAsia="en-US"/>
        </w:rPr>
        <w:t>рганизовать еженедельное проведение рейд</w:t>
      </w:r>
      <w:r>
        <w:rPr>
          <w:rFonts w:ascii="Times New Roman" w:eastAsia="Calibri" w:hAnsi="Times New Roman" w:cs="Times New Roman"/>
          <w:sz w:val="26"/>
          <w:szCs w:val="26"/>
          <w:lang w:eastAsia="en-US"/>
        </w:rPr>
        <w:t xml:space="preserve">а «Пешеходный переход» </w:t>
      </w:r>
      <w:r w:rsidRPr="00F76919">
        <w:rPr>
          <w:rFonts w:ascii="Times New Roman" w:eastAsia="Calibri" w:hAnsi="Times New Roman" w:cs="Times New Roman"/>
          <w:sz w:val="26"/>
          <w:szCs w:val="26"/>
          <w:lang w:eastAsia="en-US"/>
        </w:rPr>
        <w:t>(в том числе с ис</w:t>
      </w:r>
      <w:r>
        <w:rPr>
          <w:rFonts w:ascii="Times New Roman" w:eastAsia="Calibri" w:hAnsi="Times New Roman" w:cs="Times New Roman"/>
          <w:sz w:val="26"/>
          <w:szCs w:val="26"/>
          <w:lang w:eastAsia="en-US"/>
        </w:rPr>
        <w:t xml:space="preserve">пользованием СГУ), направленного </w:t>
      </w:r>
      <w:r w:rsidRPr="00F76919">
        <w:rPr>
          <w:rFonts w:ascii="Times New Roman" w:eastAsia="Calibri" w:hAnsi="Times New Roman" w:cs="Times New Roman"/>
          <w:sz w:val="26"/>
          <w:szCs w:val="26"/>
          <w:lang w:eastAsia="en-US"/>
        </w:rPr>
        <w:t>на недопущение нарушений ПДД</w:t>
      </w:r>
      <w:r>
        <w:rPr>
          <w:rFonts w:ascii="Times New Roman" w:eastAsia="Calibri" w:hAnsi="Times New Roman" w:cs="Times New Roman"/>
          <w:sz w:val="26"/>
          <w:szCs w:val="26"/>
          <w:lang w:eastAsia="en-US"/>
        </w:rPr>
        <w:t xml:space="preserve"> водителями</w:t>
      </w:r>
      <w:r w:rsidRPr="00F76919">
        <w:rPr>
          <w:rFonts w:ascii="Times New Roman" w:eastAsia="Calibri" w:hAnsi="Times New Roman" w:cs="Times New Roman"/>
          <w:sz w:val="26"/>
          <w:szCs w:val="26"/>
          <w:lang w:eastAsia="en-US"/>
        </w:rPr>
        <w:t xml:space="preserve">. Особое внимание работе в данном направлении уделить </w:t>
      </w:r>
      <w:proofErr w:type="gramStart"/>
      <w:r w:rsidRPr="00F76919">
        <w:rPr>
          <w:rFonts w:ascii="Times New Roman" w:eastAsia="Calibri" w:hAnsi="Times New Roman" w:cs="Times New Roman"/>
          <w:sz w:val="26"/>
          <w:szCs w:val="26"/>
          <w:lang w:eastAsia="en-US"/>
        </w:rPr>
        <w:t>в</w:t>
      </w:r>
      <w:proofErr w:type="gramEnd"/>
      <w:r w:rsidRPr="00F76919">
        <w:rPr>
          <w:rFonts w:ascii="Times New Roman" w:eastAsia="Calibri" w:hAnsi="Times New Roman" w:cs="Times New Roman"/>
          <w:sz w:val="26"/>
          <w:szCs w:val="26"/>
          <w:lang w:eastAsia="en-US"/>
        </w:rPr>
        <w:t xml:space="preserve"> </w:t>
      </w:r>
      <w:proofErr w:type="gramStart"/>
      <w:r w:rsidRPr="00F76919">
        <w:rPr>
          <w:rFonts w:ascii="Times New Roman" w:eastAsia="Calibri" w:hAnsi="Times New Roman" w:cs="Times New Roman"/>
          <w:sz w:val="26"/>
          <w:szCs w:val="26"/>
          <w:lang w:eastAsia="en-US"/>
        </w:rPr>
        <w:t>Советском</w:t>
      </w:r>
      <w:proofErr w:type="gramEnd"/>
      <w:r w:rsidRPr="00F76919">
        <w:rPr>
          <w:rFonts w:ascii="Times New Roman" w:eastAsia="Calibri" w:hAnsi="Times New Roman" w:cs="Times New Roman"/>
          <w:sz w:val="26"/>
          <w:szCs w:val="26"/>
          <w:lang w:eastAsia="en-US"/>
        </w:rPr>
        <w:t xml:space="preserve"> и в Октябрьском районах (с учетом анализа аварийности). Результаты рейдов освещать в СМИ. </w:t>
      </w:r>
    </w:p>
    <w:p w:rsidR="00F76919" w:rsidRPr="00F76919" w:rsidRDefault="00F76919" w:rsidP="00F76919">
      <w:pPr>
        <w:tabs>
          <w:tab w:val="left" w:pos="1134"/>
        </w:tabs>
        <w:spacing w:after="0" w:line="240" w:lineRule="auto"/>
        <w:jc w:val="both"/>
        <w:rPr>
          <w:rFonts w:ascii="Times New Roman" w:eastAsia="Calibri" w:hAnsi="Times New Roman" w:cs="Times New Roman"/>
          <w:sz w:val="26"/>
          <w:szCs w:val="26"/>
          <w:lang w:eastAsia="en-US"/>
        </w:rPr>
      </w:pPr>
      <w:r w:rsidRPr="00F76919">
        <w:rPr>
          <w:rFonts w:ascii="Times New Roman" w:eastAsia="Calibri" w:hAnsi="Times New Roman" w:cs="Times New Roman"/>
          <w:sz w:val="26"/>
          <w:szCs w:val="26"/>
          <w:lang w:eastAsia="en-US"/>
        </w:rPr>
        <w:t xml:space="preserve">          Срок исполнения: еженедельно в июле - августе 2022 года.</w:t>
      </w:r>
    </w:p>
    <w:p w:rsidR="00CF43B8" w:rsidRPr="00CF43B8" w:rsidRDefault="0034138C" w:rsidP="00CF43B8">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F76919">
        <w:rPr>
          <w:rFonts w:ascii="Times New Roman" w:eastAsia="Calibri" w:hAnsi="Times New Roman" w:cs="Times New Roman"/>
          <w:b/>
          <w:sz w:val="26"/>
          <w:szCs w:val="26"/>
          <w:lang w:eastAsia="en-US"/>
        </w:rPr>
        <w:t>5</w:t>
      </w:r>
      <w:r w:rsidRPr="0034138C">
        <w:rPr>
          <w:rFonts w:ascii="Times New Roman" w:eastAsia="Calibri" w:hAnsi="Times New Roman" w:cs="Times New Roman"/>
          <w:b/>
          <w:sz w:val="26"/>
          <w:szCs w:val="26"/>
          <w:lang w:eastAsia="en-US"/>
        </w:rPr>
        <w:t>)</w:t>
      </w:r>
      <w:r w:rsidR="00DE2348">
        <w:rPr>
          <w:rFonts w:ascii="Times New Roman" w:eastAsia="Calibri" w:hAnsi="Times New Roman" w:cs="Times New Roman"/>
          <w:sz w:val="26"/>
          <w:szCs w:val="26"/>
          <w:lang w:eastAsia="en-US"/>
        </w:rPr>
        <w:t xml:space="preserve"> </w:t>
      </w:r>
      <w:r w:rsidR="00CF43B8" w:rsidRPr="00CF43B8">
        <w:rPr>
          <w:rFonts w:ascii="Times New Roman" w:eastAsia="Calibri" w:hAnsi="Times New Roman" w:cs="Times New Roman"/>
          <w:sz w:val="26"/>
          <w:szCs w:val="26"/>
          <w:lang w:eastAsia="en-US"/>
        </w:rPr>
        <w:t xml:space="preserve">Организовать рассмотрение предоставляемых сотрудниками полка ДПС материалов о фактах нарушений ПДД несовершеннолетними, с целью принятия законных и обоснованных решений о целесообразности постановки на профилактический учет, а также привлечения родителей (законных представителей) несовершеннолетних по ст. 5.35 КоАП РФ. О результатах принятых решений в обязательном порядке информировать руководителя ОГИБДД в установленные сроки. </w:t>
      </w:r>
    </w:p>
    <w:p w:rsid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 не позднее 30 дней со дня получения </w:t>
      </w:r>
    </w:p>
    <w:p w:rsidR="00465AEA" w:rsidRDefault="00465AEA" w:rsidP="00CF43B8">
      <w:pPr>
        <w:tabs>
          <w:tab w:val="left" w:pos="1134"/>
        </w:tabs>
        <w:spacing w:after="0" w:line="240" w:lineRule="auto"/>
        <w:jc w:val="both"/>
        <w:rPr>
          <w:rFonts w:ascii="Times New Roman" w:eastAsia="Calibri" w:hAnsi="Times New Roman" w:cs="Times New Roman"/>
          <w:sz w:val="26"/>
          <w:szCs w:val="26"/>
          <w:lang w:eastAsia="en-US"/>
        </w:rPr>
      </w:pPr>
      <w:r w:rsidRPr="00465AEA">
        <w:rPr>
          <w:rFonts w:ascii="Times New Roman" w:eastAsia="Calibri" w:hAnsi="Times New Roman" w:cs="Times New Roman"/>
          <w:b/>
          <w:sz w:val="26"/>
          <w:szCs w:val="26"/>
          <w:lang w:eastAsia="en-US"/>
        </w:rPr>
        <w:t xml:space="preserve">         6) </w:t>
      </w:r>
      <w:r w:rsidRPr="00465AEA">
        <w:rPr>
          <w:rFonts w:ascii="Times New Roman" w:eastAsia="Calibri" w:hAnsi="Times New Roman" w:cs="Times New Roman"/>
          <w:sz w:val="26"/>
          <w:szCs w:val="26"/>
          <w:lang w:eastAsia="en-US"/>
        </w:rPr>
        <w:t>Сотрудникам отделения по пропаганде БДД Управления с начала учебного 2022-2023 года организовать проведение профилактической работы</w:t>
      </w:r>
      <w:r>
        <w:rPr>
          <w:rFonts w:ascii="Times New Roman" w:eastAsia="Calibri" w:hAnsi="Times New Roman" w:cs="Times New Roman"/>
          <w:sz w:val="26"/>
          <w:szCs w:val="26"/>
          <w:lang w:eastAsia="en-US"/>
        </w:rPr>
        <w:t xml:space="preserve"> с несовершеннолетними, которые стали виновниками ДТП в период проведения летних школьных каникул, на базе образовательных учреждений, учениками которых они являлись.</w:t>
      </w:r>
    </w:p>
    <w:p w:rsidR="00465AEA" w:rsidRDefault="00465AEA" w:rsidP="00465AEA">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 xml:space="preserve">Срок: </w:t>
      </w:r>
      <w:r>
        <w:rPr>
          <w:rFonts w:ascii="Times New Roman" w:eastAsia="Calibri" w:hAnsi="Times New Roman" w:cs="Times New Roman"/>
          <w:sz w:val="26"/>
          <w:szCs w:val="26"/>
          <w:lang w:eastAsia="en-US"/>
        </w:rPr>
        <w:t>сентябрь – октябрь 2022 года.</w:t>
      </w:r>
      <w:r w:rsidRPr="00CF43B8">
        <w:rPr>
          <w:rFonts w:ascii="Times New Roman" w:eastAsia="Calibri" w:hAnsi="Times New Roman" w:cs="Times New Roman"/>
          <w:sz w:val="26"/>
          <w:szCs w:val="26"/>
          <w:lang w:eastAsia="en-US"/>
        </w:rPr>
        <w:t xml:space="preserve"> </w:t>
      </w:r>
    </w:p>
    <w:p w:rsidR="00CF43B8" w:rsidRDefault="00CF43B8"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DE2348" w:rsidP="006B1924">
      <w:pPr>
        <w:spacing w:after="0" w:line="240" w:lineRule="auto"/>
        <w:jc w:val="both"/>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Врио</w:t>
      </w:r>
      <w:proofErr w:type="spellEnd"/>
      <w:r>
        <w:rPr>
          <w:rFonts w:ascii="Times New Roman" w:eastAsia="Times New Roman" w:hAnsi="Times New Roman" w:cs="Times New Roman"/>
          <w:color w:val="000000"/>
          <w:sz w:val="26"/>
          <w:szCs w:val="26"/>
        </w:rPr>
        <w:t xml:space="preserve"> на</w:t>
      </w:r>
      <w:r w:rsidR="006B1924" w:rsidRPr="00D2639B">
        <w:rPr>
          <w:rFonts w:ascii="Times New Roman" w:eastAsia="Times New Roman" w:hAnsi="Times New Roman" w:cs="Times New Roman"/>
          <w:color w:val="000000"/>
          <w:sz w:val="26"/>
          <w:szCs w:val="26"/>
        </w:rPr>
        <w:t>чальник</w:t>
      </w:r>
      <w:r>
        <w:rPr>
          <w:rFonts w:ascii="Times New Roman" w:eastAsia="Times New Roman" w:hAnsi="Times New Roman" w:cs="Times New Roman"/>
          <w:color w:val="000000"/>
          <w:sz w:val="26"/>
          <w:szCs w:val="26"/>
        </w:rPr>
        <w:t>а</w:t>
      </w:r>
      <w:r w:rsidR="006B1924" w:rsidRPr="00D2639B">
        <w:rPr>
          <w:rFonts w:ascii="Times New Roman" w:eastAsia="Times New Roman" w:hAnsi="Times New Roman" w:cs="Times New Roman"/>
          <w:color w:val="000000"/>
          <w:sz w:val="26"/>
          <w:szCs w:val="26"/>
        </w:rPr>
        <w:t xml:space="preserve">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595489"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майор</w:t>
      </w:r>
      <w:r w:rsidR="006B1924" w:rsidRPr="00D2639B">
        <w:rPr>
          <w:rFonts w:ascii="Times New Roman" w:eastAsia="Times New Roman" w:hAnsi="Times New Roman" w:cs="Times New Roman"/>
          <w:color w:val="000000"/>
          <w:sz w:val="26"/>
          <w:szCs w:val="26"/>
        </w:rPr>
        <w:t xml:space="preserve"> полиции</w:t>
      </w:r>
    </w:p>
    <w:p w:rsidR="006B1924"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DE2348">
        <w:rPr>
          <w:rFonts w:ascii="Times New Roman" w:eastAsia="Times New Roman" w:hAnsi="Times New Roman" w:cs="Times New Roman"/>
          <w:color w:val="000000"/>
          <w:sz w:val="26"/>
          <w:szCs w:val="26"/>
        </w:rPr>
        <w:t xml:space="preserve">   </w:t>
      </w:r>
      <w:r w:rsidR="00595489">
        <w:rPr>
          <w:rFonts w:ascii="Times New Roman" w:eastAsia="Times New Roman" w:hAnsi="Times New Roman" w:cs="Times New Roman"/>
          <w:color w:val="000000"/>
          <w:sz w:val="26"/>
          <w:szCs w:val="26"/>
        </w:rPr>
        <w:t xml:space="preserve"> А.М. </w:t>
      </w:r>
      <w:proofErr w:type="spellStart"/>
      <w:r w:rsidR="00595489">
        <w:rPr>
          <w:rFonts w:ascii="Times New Roman" w:eastAsia="Times New Roman" w:hAnsi="Times New Roman" w:cs="Times New Roman"/>
          <w:color w:val="000000"/>
          <w:sz w:val="26"/>
          <w:szCs w:val="26"/>
        </w:rPr>
        <w:t>Чеглаков</w:t>
      </w:r>
      <w:proofErr w:type="spellEnd"/>
    </w:p>
    <w:p w:rsidR="00CF43B8" w:rsidRDefault="00472A63" w:rsidP="006B1924">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color w:val="000000"/>
          <w:sz w:val="26"/>
          <w:szCs w:val="26"/>
        </w:rPr>
        <w:t xml:space="preserve">«       </w:t>
      </w:r>
      <w:r w:rsidR="006B1924">
        <w:rPr>
          <w:rFonts w:ascii="Times New Roman" w:eastAsia="Times New Roman" w:hAnsi="Times New Roman" w:cs="Times New Roman"/>
          <w:color w:val="000000"/>
          <w:sz w:val="26"/>
          <w:szCs w:val="26"/>
        </w:rPr>
        <w:t xml:space="preserve">»  </w:t>
      </w:r>
      <w:r w:rsidR="00465AEA">
        <w:rPr>
          <w:rFonts w:ascii="Times New Roman" w:eastAsia="Times New Roman" w:hAnsi="Times New Roman" w:cs="Times New Roman"/>
          <w:color w:val="000000"/>
          <w:sz w:val="26"/>
          <w:szCs w:val="26"/>
        </w:rPr>
        <w:t>августа</w:t>
      </w:r>
      <w:r w:rsidR="003D56E1">
        <w:rPr>
          <w:rFonts w:ascii="Times New Roman" w:eastAsia="Times New Roman" w:hAnsi="Times New Roman" w:cs="Times New Roman"/>
          <w:color w:val="000000"/>
          <w:sz w:val="26"/>
          <w:szCs w:val="26"/>
        </w:rPr>
        <w:t xml:space="preserve"> 2022</w:t>
      </w:r>
      <w:r w:rsidR="006B1924" w:rsidRPr="00D2639B">
        <w:rPr>
          <w:rFonts w:ascii="Times New Roman" w:eastAsia="Times New Roman" w:hAnsi="Times New Roman" w:cs="Times New Roman"/>
          <w:color w:val="000000"/>
          <w:sz w:val="26"/>
          <w:szCs w:val="26"/>
        </w:rPr>
        <w:t xml:space="preserve"> </w:t>
      </w:r>
      <w:r w:rsidR="003D56E1">
        <w:rPr>
          <w:rFonts w:ascii="Times New Roman" w:eastAsia="Times New Roman" w:hAnsi="Times New Roman" w:cs="Times New Roman"/>
          <w:color w:val="000000"/>
          <w:sz w:val="26"/>
          <w:szCs w:val="26"/>
        </w:rPr>
        <w:t xml:space="preserve"> г. </w:t>
      </w:r>
    </w:p>
    <w:p w:rsidR="00CF43B8" w:rsidRDefault="00CF43B8"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465AEA" w:rsidRDefault="00465AEA"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bookmarkStart w:id="0" w:name="_GoBack"/>
      <w:bookmarkEnd w:id="0"/>
    </w:p>
    <w:p w:rsidR="006B1924" w:rsidRPr="00465AEA" w:rsidRDefault="006B1924" w:rsidP="006B1924">
      <w:pPr>
        <w:spacing w:after="0" w:line="240" w:lineRule="auto"/>
        <w:jc w:val="both"/>
        <w:rPr>
          <w:rFonts w:ascii="Times New Roman" w:eastAsia="Times New Roman" w:hAnsi="Times New Roman" w:cs="Times New Roman"/>
          <w:sz w:val="16"/>
          <w:szCs w:val="12"/>
        </w:rPr>
      </w:pPr>
      <w:proofErr w:type="spellStart"/>
      <w:proofErr w:type="gramStart"/>
      <w:r w:rsidRPr="00465AEA">
        <w:rPr>
          <w:rFonts w:ascii="Times New Roman" w:eastAsia="Times New Roman" w:hAnsi="Times New Roman" w:cs="Times New Roman"/>
          <w:sz w:val="16"/>
          <w:szCs w:val="12"/>
        </w:rPr>
        <w:t>исп</w:t>
      </w:r>
      <w:proofErr w:type="spellEnd"/>
      <w:proofErr w:type="gramEnd"/>
      <w:r w:rsidRPr="00465AEA">
        <w:rPr>
          <w:rFonts w:ascii="Times New Roman" w:eastAsia="Times New Roman" w:hAnsi="Times New Roman" w:cs="Times New Roman"/>
          <w:sz w:val="16"/>
          <w:szCs w:val="12"/>
        </w:rPr>
        <w:t xml:space="preserve">: </w:t>
      </w:r>
      <w:r w:rsidR="00465AEA">
        <w:rPr>
          <w:rFonts w:ascii="Times New Roman" w:eastAsia="Times New Roman" w:hAnsi="Times New Roman" w:cs="Times New Roman"/>
          <w:sz w:val="16"/>
          <w:szCs w:val="12"/>
        </w:rPr>
        <w:t>А</w:t>
      </w:r>
      <w:r w:rsidR="00CF43B8" w:rsidRPr="00465AEA">
        <w:rPr>
          <w:rFonts w:ascii="Times New Roman" w:eastAsia="Times New Roman" w:hAnsi="Times New Roman" w:cs="Times New Roman"/>
          <w:sz w:val="16"/>
          <w:szCs w:val="12"/>
        </w:rPr>
        <w:t>.</w:t>
      </w:r>
      <w:r w:rsidR="00465AEA">
        <w:rPr>
          <w:rFonts w:ascii="Times New Roman" w:eastAsia="Times New Roman" w:hAnsi="Times New Roman" w:cs="Times New Roman"/>
          <w:sz w:val="16"/>
          <w:szCs w:val="12"/>
        </w:rPr>
        <w:t>В</w:t>
      </w:r>
      <w:r w:rsidR="00CF43B8" w:rsidRPr="00465AEA">
        <w:rPr>
          <w:rFonts w:ascii="Times New Roman" w:eastAsia="Times New Roman" w:hAnsi="Times New Roman" w:cs="Times New Roman"/>
          <w:sz w:val="16"/>
          <w:szCs w:val="12"/>
        </w:rPr>
        <w:t>.</w:t>
      </w:r>
      <w:r w:rsidR="00465AEA">
        <w:rPr>
          <w:rFonts w:ascii="Times New Roman" w:eastAsia="Times New Roman" w:hAnsi="Times New Roman" w:cs="Times New Roman"/>
          <w:sz w:val="16"/>
          <w:szCs w:val="12"/>
        </w:rPr>
        <w:t xml:space="preserve"> Мартыненко</w:t>
      </w:r>
      <w:r w:rsidR="00CF43B8" w:rsidRPr="00465AEA">
        <w:rPr>
          <w:rFonts w:ascii="Times New Roman" w:eastAsia="Times New Roman" w:hAnsi="Times New Roman" w:cs="Times New Roman"/>
          <w:sz w:val="16"/>
          <w:szCs w:val="12"/>
        </w:rPr>
        <w:t xml:space="preserve"> </w:t>
      </w:r>
    </w:p>
    <w:p w:rsidR="00C94E11" w:rsidRPr="00465AEA" w:rsidRDefault="00B7692D" w:rsidP="00594EA1">
      <w:pPr>
        <w:spacing w:after="0" w:line="240" w:lineRule="auto"/>
        <w:jc w:val="both"/>
        <w:rPr>
          <w:rFonts w:ascii="Times New Roman" w:eastAsiaTheme="minorHAnsi" w:hAnsi="Times New Roman" w:cs="Times New Roman"/>
          <w:sz w:val="36"/>
          <w:szCs w:val="28"/>
          <w:lang w:eastAsia="en-US"/>
        </w:rPr>
      </w:pPr>
      <w:r w:rsidRPr="00465AEA">
        <w:rPr>
          <w:rFonts w:ascii="Times New Roman" w:eastAsia="Times New Roman" w:hAnsi="Times New Roman" w:cs="Times New Roman"/>
          <w:sz w:val="16"/>
          <w:szCs w:val="12"/>
        </w:rPr>
        <w:t>тел.: 212-20-33</w:t>
      </w:r>
    </w:p>
    <w:sectPr w:rsidR="00C94E11" w:rsidRPr="00465AEA"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C9" w:rsidRDefault="006F62C9" w:rsidP="00645274">
      <w:pPr>
        <w:spacing w:after="0" w:line="240" w:lineRule="auto"/>
      </w:pPr>
      <w:r>
        <w:separator/>
      </w:r>
    </w:p>
  </w:endnote>
  <w:endnote w:type="continuationSeparator" w:id="0">
    <w:p w:rsidR="006F62C9" w:rsidRDefault="006F62C9"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C9" w:rsidRDefault="006F62C9" w:rsidP="00645274">
      <w:pPr>
        <w:spacing w:after="0" w:line="240" w:lineRule="auto"/>
      </w:pPr>
      <w:r>
        <w:separator/>
      </w:r>
    </w:p>
  </w:footnote>
  <w:footnote w:type="continuationSeparator" w:id="0">
    <w:p w:rsidR="006F62C9" w:rsidRDefault="006F62C9"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D7F"/>
    <w:rsid w:val="00002ECB"/>
    <w:rsid w:val="0000319B"/>
    <w:rsid w:val="00004466"/>
    <w:rsid w:val="00004632"/>
    <w:rsid w:val="00006537"/>
    <w:rsid w:val="0000715B"/>
    <w:rsid w:val="00007938"/>
    <w:rsid w:val="00010497"/>
    <w:rsid w:val="000106A1"/>
    <w:rsid w:val="00010AC6"/>
    <w:rsid w:val="00010F94"/>
    <w:rsid w:val="00011B7E"/>
    <w:rsid w:val="0001269E"/>
    <w:rsid w:val="000131DF"/>
    <w:rsid w:val="00013368"/>
    <w:rsid w:val="00014DB9"/>
    <w:rsid w:val="00015A03"/>
    <w:rsid w:val="0001627E"/>
    <w:rsid w:val="00016B1C"/>
    <w:rsid w:val="00017216"/>
    <w:rsid w:val="00020293"/>
    <w:rsid w:val="0002072F"/>
    <w:rsid w:val="000224DF"/>
    <w:rsid w:val="00022B06"/>
    <w:rsid w:val="00022E11"/>
    <w:rsid w:val="00023073"/>
    <w:rsid w:val="00023192"/>
    <w:rsid w:val="00023DFB"/>
    <w:rsid w:val="00024B09"/>
    <w:rsid w:val="00025668"/>
    <w:rsid w:val="00027263"/>
    <w:rsid w:val="00027EF4"/>
    <w:rsid w:val="000317B9"/>
    <w:rsid w:val="00031B5F"/>
    <w:rsid w:val="00031DAA"/>
    <w:rsid w:val="00033151"/>
    <w:rsid w:val="00033C4C"/>
    <w:rsid w:val="00033EC8"/>
    <w:rsid w:val="00034B2F"/>
    <w:rsid w:val="00034DAE"/>
    <w:rsid w:val="00035266"/>
    <w:rsid w:val="00036458"/>
    <w:rsid w:val="00036610"/>
    <w:rsid w:val="00036877"/>
    <w:rsid w:val="00040279"/>
    <w:rsid w:val="00041643"/>
    <w:rsid w:val="00042366"/>
    <w:rsid w:val="00042DBA"/>
    <w:rsid w:val="00043D1D"/>
    <w:rsid w:val="00044D17"/>
    <w:rsid w:val="00045D8C"/>
    <w:rsid w:val="000470C5"/>
    <w:rsid w:val="0005181E"/>
    <w:rsid w:val="000538F1"/>
    <w:rsid w:val="00054AA2"/>
    <w:rsid w:val="00054AA7"/>
    <w:rsid w:val="000552C8"/>
    <w:rsid w:val="00055997"/>
    <w:rsid w:val="0005661C"/>
    <w:rsid w:val="00056777"/>
    <w:rsid w:val="00056B1B"/>
    <w:rsid w:val="000577AE"/>
    <w:rsid w:val="00062768"/>
    <w:rsid w:val="00062D42"/>
    <w:rsid w:val="00064220"/>
    <w:rsid w:val="00064888"/>
    <w:rsid w:val="00065EA5"/>
    <w:rsid w:val="00066D99"/>
    <w:rsid w:val="00070334"/>
    <w:rsid w:val="00070617"/>
    <w:rsid w:val="00070FA8"/>
    <w:rsid w:val="00070FBD"/>
    <w:rsid w:val="0007145E"/>
    <w:rsid w:val="00072C40"/>
    <w:rsid w:val="00074365"/>
    <w:rsid w:val="00074E07"/>
    <w:rsid w:val="000767CB"/>
    <w:rsid w:val="0008091E"/>
    <w:rsid w:val="00080FCE"/>
    <w:rsid w:val="00082759"/>
    <w:rsid w:val="00085C6C"/>
    <w:rsid w:val="00086FB5"/>
    <w:rsid w:val="000877B9"/>
    <w:rsid w:val="0008783A"/>
    <w:rsid w:val="00090034"/>
    <w:rsid w:val="00090AB6"/>
    <w:rsid w:val="00090CE2"/>
    <w:rsid w:val="000919F4"/>
    <w:rsid w:val="00091D54"/>
    <w:rsid w:val="0009232D"/>
    <w:rsid w:val="00092C32"/>
    <w:rsid w:val="00092C73"/>
    <w:rsid w:val="000930EC"/>
    <w:rsid w:val="00095065"/>
    <w:rsid w:val="0009525D"/>
    <w:rsid w:val="00097669"/>
    <w:rsid w:val="00097966"/>
    <w:rsid w:val="000A0ADD"/>
    <w:rsid w:val="000A164F"/>
    <w:rsid w:val="000A202E"/>
    <w:rsid w:val="000A241F"/>
    <w:rsid w:val="000A35F1"/>
    <w:rsid w:val="000A45F6"/>
    <w:rsid w:val="000A4C4B"/>
    <w:rsid w:val="000A52A6"/>
    <w:rsid w:val="000A52C8"/>
    <w:rsid w:val="000A56BA"/>
    <w:rsid w:val="000A628E"/>
    <w:rsid w:val="000A688A"/>
    <w:rsid w:val="000A7085"/>
    <w:rsid w:val="000B0011"/>
    <w:rsid w:val="000B11FB"/>
    <w:rsid w:val="000B3F92"/>
    <w:rsid w:val="000B46F4"/>
    <w:rsid w:val="000B508E"/>
    <w:rsid w:val="000B522B"/>
    <w:rsid w:val="000B5D57"/>
    <w:rsid w:val="000B6B92"/>
    <w:rsid w:val="000B6BF5"/>
    <w:rsid w:val="000C06E5"/>
    <w:rsid w:val="000C173D"/>
    <w:rsid w:val="000C203C"/>
    <w:rsid w:val="000C2BBD"/>
    <w:rsid w:val="000C2EC3"/>
    <w:rsid w:val="000C31FC"/>
    <w:rsid w:val="000C3C77"/>
    <w:rsid w:val="000C3EEA"/>
    <w:rsid w:val="000C3FEE"/>
    <w:rsid w:val="000C4491"/>
    <w:rsid w:val="000C4F67"/>
    <w:rsid w:val="000C50E6"/>
    <w:rsid w:val="000C5128"/>
    <w:rsid w:val="000C64D3"/>
    <w:rsid w:val="000C668E"/>
    <w:rsid w:val="000C7BDE"/>
    <w:rsid w:val="000D1109"/>
    <w:rsid w:val="000D4720"/>
    <w:rsid w:val="000D51B7"/>
    <w:rsid w:val="000D57CD"/>
    <w:rsid w:val="000D5A00"/>
    <w:rsid w:val="000D5C8B"/>
    <w:rsid w:val="000D63C6"/>
    <w:rsid w:val="000D6F8E"/>
    <w:rsid w:val="000D7995"/>
    <w:rsid w:val="000E1696"/>
    <w:rsid w:val="000E1D71"/>
    <w:rsid w:val="000E4363"/>
    <w:rsid w:val="000E466B"/>
    <w:rsid w:val="000E5136"/>
    <w:rsid w:val="000E6262"/>
    <w:rsid w:val="000E7B8C"/>
    <w:rsid w:val="000E7BCD"/>
    <w:rsid w:val="000E7E11"/>
    <w:rsid w:val="000F2EC1"/>
    <w:rsid w:val="000F5100"/>
    <w:rsid w:val="000F632D"/>
    <w:rsid w:val="000F6D00"/>
    <w:rsid w:val="001004B9"/>
    <w:rsid w:val="001015B1"/>
    <w:rsid w:val="001023E2"/>
    <w:rsid w:val="001040C8"/>
    <w:rsid w:val="00105170"/>
    <w:rsid w:val="00106235"/>
    <w:rsid w:val="00106B37"/>
    <w:rsid w:val="00106DC0"/>
    <w:rsid w:val="00107500"/>
    <w:rsid w:val="001075B6"/>
    <w:rsid w:val="00110C14"/>
    <w:rsid w:val="00111CC7"/>
    <w:rsid w:val="001143E0"/>
    <w:rsid w:val="00114E0D"/>
    <w:rsid w:val="0011767B"/>
    <w:rsid w:val="00120362"/>
    <w:rsid w:val="00122469"/>
    <w:rsid w:val="00123A50"/>
    <w:rsid w:val="001242D0"/>
    <w:rsid w:val="001265A7"/>
    <w:rsid w:val="001269C6"/>
    <w:rsid w:val="00127C86"/>
    <w:rsid w:val="0013131B"/>
    <w:rsid w:val="001317E0"/>
    <w:rsid w:val="00131E1C"/>
    <w:rsid w:val="00133311"/>
    <w:rsid w:val="00134D08"/>
    <w:rsid w:val="0013530A"/>
    <w:rsid w:val="00136753"/>
    <w:rsid w:val="00140546"/>
    <w:rsid w:val="001415EA"/>
    <w:rsid w:val="00142D3F"/>
    <w:rsid w:val="00143676"/>
    <w:rsid w:val="00143712"/>
    <w:rsid w:val="001437C6"/>
    <w:rsid w:val="00145AE3"/>
    <w:rsid w:val="00145E30"/>
    <w:rsid w:val="00146249"/>
    <w:rsid w:val="00146A79"/>
    <w:rsid w:val="001470DA"/>
    <w:rsid w:val="00150534"/>
    <w:rsid w:val="00153513"/>
    <w:rsid w:val="001538A1"/>
    <w:rsid w:val="00153BD2"/>
    <w:rsid w:val="00154122"/>
    <w:rsid w:val="00154553"/>
    <w:rsid w:val="001605AA"/>
    <w:rsid w:val="00160860"/>
    <w:rsid w:val="00163A0D"/>
    <w:rsid w:val="00163B6F"/>
    <w:rsid w:val="00166593"/>
    <w:rsid w:val="00166EC4"/>
    <w:rsid w:val="001679E8"/>
    <w:rsid w:val="00170D50"/>
    <w:rsid w:val="0017101D"/>
    <w:rsid w:val="00171117"/>
    <w:rsid w:val="0017180E"/>
    <w:rsid w:val="00171F4A"/>
    <w:rsid w:val="00172530"/>
    <w:rsid w:val="001728A8"/>
    <w:rsid w:val="00172B9E"/>
    <w:rsid w:val="0017334E"/>
    <w:rsid w:val="001736BB"/>
    <w:rsid w:val="00173953"/>
    <w:rsid w:val="00175048"/>
    <w:rsid w:val="001750C7"/>
    <w:rsid w:val="001757B6"/>
    <w:rsid w:val="00176117"/>
    <w:rsid w:val="00180FD2"/>
    <w:rsid w:val="001831B2"/>
    <w:rsid w:val="00183CD4"/>
    <w:rsid w:val="00184B9A"/>
    <w:rsid w:val="00184D79"/>
    <w:rsid w:val="00186701"/>
    <w:rsid w:val="00187EE5"/>
    <w:rsid w:val="001910D2"/>
    <w:rsid w:val="00191DCC"/>
    <w:rsid w:val="001927FF"/>
    <w:rsid w:val="001936F6"/>
    <w:rsid w:val="0019375A"/>
    <w:rsid w:val="00193AEF"/>
    <w:rsid w:val="00194753"/>
    <w:rsid w:val="0019532B"/>
    <w:rsid w:val="0019638F"/>
    <w:rsid w:val="00197CC1"/>
    <w:rsid w:val="001A3B47"/>
    <w:rsid w:val="001A45AD"/>
    <w:rsid w:val="001A74A4"/>
    <w:rsid w:val="001B011C"/>
    <w:rsid w:val="001B0794"/>
    <w:rsid w:val="001B0A8D"/>
    <w:rsid w:val="001B40EC"/>
    <w:rsid w:val="001B469F"/>
    <w:rsid w:val="001B53A4"/>
    <w:rsid w:val="001B66CA"/>
    <w:rsid w:val="001B74B6"/>
    <w:rsid w:val="001B7C12"/>
    <w:rsid w:val="001C13D6"/>
    <w:rsid w:val="001C16A8"/>
    <w:rsid w:val="001C28DB"/>
    <w:rsid w:val="001C2AA2"/>
    <w:rsid w:val="001C32C8"/>
    <w:rsid w:val="001C3609"/>
    <w:rsid w:val="001C4DCC"/>
    <w:rsid w:val="001C5496"/>
    <w:rsid w:val="001C552E"/>
    <w:rsid w:val="001C6737"/>
    <w:rsid w:val="001C6B28"/>
    <w:rsid w:val="001C6E39"/>
    <w:rsid w:val="001C7D0F"/>
    <w:rsid w:val="001D0E79"/>
    <w:rsid w:val="001D2077"/>
    <w:rsid w:val="001D369F"/>
    <w:rsid w:val="001D3820"/>
    <w:rsid w:val="001D4016"/>
    <w:rsid w:val="001D405A"/>
    <w:rsid w:val="001D485A"/>
    <w:rsid w:val="001D63A2"/>
    <w:rsid w:val="001D64E6"/>
    <w:rsid w:val="001D6831"/>
    <w:rsid w:val="001D6E76"/>
    <w:rsid w:val="001D7F04"/>
    <w:rsid w:val="001E0240"/>
    <w:rsid w:val="001E1B5C"/>
    <w:rsid w:val="001E1BD5"/>
    <w:rsid w:val="001E3462"/>
    <w:rsid w:val="001E3CD0"/>
    <w:rsid w:val="001E543C"/>
    <w:rsid w:val="001E59AD"/>
    <w:rsid w:val="001E6D79"/>
    <w:rsid w:val="001E6EC4"/>
    <w:rsid w:val="001E723B"/>
    <w:rsid w:val="001F0475"/>
    <w:rsid w:val="001F05E0"/>
    <w:rsid w:val="001F1559"/>
    <w:rsid w:val="001F3403"/>
    <w:rsid w:val="001F342D"/>
    <w:rsid w:val="001F3640"/>
    <w:rsid w:val="001F449F"/>
    <w:rsid w:val="001F4538"/>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73A9"/>
    <w:rsid w:val="0022212B"/>
    <w:rsid w:val="00223593"/>
    <w:rsid w:val="00224207"/>
    <w:rsid w:val="0022574D"/>
    <w:rsid w:val="002261CD"/>
    <w:rsid w:val="00226BF7"/>
    <w:rsid w:val="00227329"/>
    <w:rsid w:val="002302D0"/>
    <w:rsid w:val="00230D3A"/>
    <w:rsid w:val="00230F83"/>
    <w:rsid w:val="00233A02"/>
    <w:rsid w:val="00233A90"/>
    <w:rsid w:val="0023455C"/>
    <w:rsid w:val="00235193"/>
    <w:rsid w:val="002356F8"/>
    <w:rsid w:val="00235844"/>
    <w:rsid w:val="00235E3C"/>
    <w:rsid w:val="00237639"/>
    <w:rsid w:val="00240309"/>
    <w:rsid w:val="00241496"/>
    <w:rsid w:val="00242499"/>
    <w:rsid w:val="00243893"/>
    <w:rsid w:val="002456A2"/>
    <w:rsid w:val="002457F7"/>
    <w:rsid w:val="00247016"/>
    <w:rsid w:val="00247974"/>
    <w:rsid w:val="002507C5"/>
    <w:rsid w:val="00251F39"/>
    <w:rsid w:val="0025229A"/>
    <w:rsid w:val="0025327C"/>
    <w:rsid w:val="00253BCD"/>
    <w:rsid w:val="0025571F"/>
    <w:rsid w:val="0025658D"/>
    <w:rsid w:val="00257108"/>
    <w:rsid w:val="002575BA"/>
    <w:rsid w:val="0025776A"/>
    <w:rsid w:val="00257D45"/>
    <w:rsid w:val="00260785"/>
    <w:rsid w:val="00260872"/>
    <w:rsid w:val="00261566"/>
    <w:rsid w:val="00261DDC"/>
    <w:rsid w:val="002629B7"/>
    <w:rsid w:val="002636C2"/>
    <w:rsid w:val="00263B5C"/>
    <w:rsid w:val="00266911"/>
    <w:rsid w:val="00266B72"/>
    <w:rsid w:val="0026720E"/>
    <w:rsid w:val="00267470"/>
    <w:rsid w:val="00267FCF"/>
    <w:rsid w:val="002709CC"/>
    <w:rsid w:val="00270B46"/>
    <w:rsid w:val="00272710"/>
    <w:rsid w:val="00272927"/>
    <w:rsid w:val="0027294B"/>
    <w:rsid w:val="00272F81"/>
    <w:rsid w:val="00273DEB"/>
    <w:rsid w:val="00273F0D"/>
    <w:rsid w:val="0027440F"/>
    <w:rsid w:val="00274D0D"/>
    <w:rsid w:val="002754BC"/>
    <w:rsid w:val="00275F67"/>
    <w:rsid w:val="002773B5"/>
    <w:rsid w:val="00277A72"/>
    <w:rsid w:val="00277DD1"/>
    <w:rsid w:val="00281720"/>
    <w:rsid w:val="00282A52"/>
    <w:rsid w:val="00284B9E"/>
    <w:rsid w:val="00285C99"/>
    <w:rsid w:val="00285DA5"/>
    <w:rsid w:val="00287C47"/>
    <w:rsid w:val="0029015E"/>
    <w:rsid w:val="002945A0"/>
    <w:rsid w:val="002948F1"/>
    <w:rsid w:val="00295731"/>
    <w:rsid w:val="00296D2E"/>
    <w:rsid w:val="002A0492"/>
    <w:rsid w:val="002A0CAB"/>
    <w:rsid w:val="002A22E0"/>
    <w:rsid w:val="002A2AE3"/>
    <w:rsid w:val="002A2ED1"/>
    <w:rsid w:val="002A3926"/>
    <w:rsid w:val="002A45A3"/>
    <w:rsid w:val="002A45F8"/>
    <w:rsid w:val="002A54B8"/>
    <w:rsid w:val="002A6070"/>
    <w:rsid w:val="002A6089"/>
    <w:rsid w:val="002A61E2"/>
    <w:rsid w:val="002A79B8"/>
    <w:rsid w:val="002A7E17"/>
    <w:rsid w:val="002B0BA1"/>
    <w:rsid w:val="002B1971"/>
    <w:rsid w:val="002B2108"/>
    <w:rsid w:val="002B3029"/>
    <w:rsid w:val="002B4227"/>
    <w:rsid w:val="002B6045"/>
    <w:rsid w:val="002B6267"/>
    <w:rsid w:val="002B72E4"/>
    <w:rsid w:val="002C0983"/>
    <w:rsid w:val="002C0B51"/>
    <w:rsid w:val="002C1846"/>
    <w:rsid w:val="002C1C14"/>
    <w:rsid w:val="002C1F95"/>
    <w:rsid w:val="002C203A"/>
    <w:rsid w:val="002C2A9E"/>
    <w:rsid w:val="002C3E31"/>
    <w:rsid w:val="002C5332"/>
    <w:rsid w:val="002C600F"/>
    <w:rsid w:val="002D0F8F"/>
    <w:rsid w:val="002D13AB"/>
    <w:rsid w:val="002D1C47"/>
    <w:rsid w:val="002D1EEC"/>
    <w:rsid w:val="002D2F7B"/>
    <w:rsid w:val="002D323E"/>
    <w:rsid w:val="002D3B5A"/>
    <w:rsid w:val="002D3D7B"/>
    <w:rsid w:val="002D56BD"/>
    <w:rsid w:val="002D5D35"/>
    <w:rsid w:val="002E0A83"/>
    <w:rsid w:val="002E0D21"/>
    <w:rsid w:val="002E1203"/>
    <w:rsid w:val="002E1C99"/>
    <w:rsid w:val="002E202A"/>
    <w:rsid w:val="002E2A2F"/>
    <w:rsid w:val="002E2C01"/>
    <w:rsid w:val="002E2C8B"/>
    <w:rsid w:val="002E2EED"/>
    <w:rsid w:val="002E3B1C"/>
    <w:rsid w:val="002E40DB"/>
    <w:rsid w:val="002E50F4"/>
    <w:rsid w:val="002E5534"/>
    <w:rsid w:val="002E6328"/>
    <w:rsid w:val="002E72C9"/>
    <w:rsid w:val="002E7FC2"/>
    <w:rsid w:val="002F004A"/>
    <w:rsid w:val="002F012A"/>
    <w:rsid w:val="002F0283"/>
    <w:rsid w:val="002F0FF4"/>
    <w:rsid w:val="002F3385"/>
    <w:rsid w:val="002F3494"/>
    <w:rsid w:val="002F374D"/>
    <w:rsid w:val="002F3838"/>
    <w:rsid w:val="002F3C6F"/>
    <w:rsid w:val="002F42BD"/>
    <w:rsid w:val="002F4307"/>
    <w:rsid w:val="002F4390"/>
    <w:rsid w:val="002F45B1"/>
    <w:rsid w:val="002F5196"/>
    <w:rsid w:val="002F5C2B"/>
    <w:rsid w:val="002F6514"/>
    <w:rsid w:val="002F66AF"/>
    <w:rsid w:val="002F68CB"/>
    <w:rsid w:val="002F6A50"/>
    <w:rsid w:val="00303421"/>
    <w:rsid w:val="00305D56"/>
    <w:rsid w:val="0030607E"/>
    <w:rsid w:val="00306A09"/>
    <w:rsid w:val="00306EB9"/>
    <w:rsid w:val="00312589"/>
    <w:rsid w:val="00312A79"/>
    <w:rsid w:val="00315454"/>
    <w:rsid w:val="003155CC"/>
    <w:rsid w:val="00315F49"/>
    <w:rsid w:val="00316AB0"/>
    <w:rsid w:val="00316D88"/>
    <w:rsid w:val="0031790E"/>
    <w:rsid w:val="003221E9"/>
    <w:rsid w:val="003222E9"/>
    <w:rsid w:val="00322860"/>
    <w:rsid w:val="003232BB"/>
    <w:rsid w:val="00323BDD"/>
    <w:rsid w:val="00324F11"/>
    <w:rsid w:val="00326BAD"/>
    <w:rsid w:val="003305B2"/>
    <w:rsid w:val="00332D5C"/>
    <w:rsid w:val="003334DF"/>
    <w:rsid w:val="0033389F"/>
    <w:rsid w:val="00333AF9"/>
    <w:rsid w:val="00333F9B"/>
    <w:rsid w:val="0033642F"/>
    <w:rsid w:val="0033651D"/>
    <w:rsid w:val="0034138C"/>
    <w:rsid w:val="003416B1"/>
    <w:rsid w:val="00341C2B"/>
    <w:rsid w:val="00341DD9"/>
    <w:rsid w:val="00341EA7"/>
    <w:rsid w:val="003428E6"/>
    <w:rsid w:val="00344045"/>
    <w:rsid w:val="003444B6"/>
    <w:rsid w:val="00345F7E"/>
    <w:rsid w:val="003465B8"/>
    <w:rsid w:val="003467E0"/>
    <w:rsid w:val="0034690E"/>
    <w:rsid w:val="00346BD5"/>
    <w:rsid w:val="00346CD2"/>
    <w:rsid w:val="00347187"/>
    <w:rsid w:val="0034764D"/>
    <w:rsid w:val="00347BFF"/>
    <w:rsid w:val="00350443"/>
    <w:rsid w:val="0035046E"/>
    <w:rsid w:val="00351643"/>
    <w:rsid w:val="00351696"/>
    <w:rsid w:val="003521CD"/>
    <w:rsid w:val="00353EEA"/>
    <w:rsid w:val="00354454"/>
    <w:rsid w:val="00356371"/>
    <w:rsid w:val="0035690A"/>
    <w:rsid w:val="003573E2"/>
    <w:rsid w:val="00361848"/>
    <w:rsid w:val="00362936"/>
    <w:rsid w:val="00363490"/>
    <w:rsid w:val="0036354D"/>
    <w:rsid w:val="00364522"/>
    <w:rsid w:val="00364F81"/>
    <w:rsid w:val="00365CFC"/>
    <w:rsid w:val="00365D37"/>
    <w:rsid w:val="00367EBB"/>
    <w:rsid w:val="003713E5"/>
    <w:rsid w:val="003729FE"/>
    <w:rsid w:val="003735BE"/>
    <w:rsid w:val="003744EA"/>
    <w:rsid w:val="003806D9"/>
    <w:rsid w:val="003809AE"/>
    <w:rsid w:val="00381667"/>
    <w:rsid w:val="00381D33"/>
    <w:rsid w:val="00382F6C"/>
    <w:rsid w:val="00383147"/>
    <w:rsid w:val="00383682"/>
    <w:rsid w:val="00383DBE"/>
    <w:rsid w:val="00384CD7"/>
    <w:rsid w:val="00385CA6"/>
    <w:rsid w:val="00386639"/>
    <w:rsid w:val="003866D9"/>
    <w:rsid w:val="00386D9C"/>
    <w:rsid w:val="003878F6"/>
    <w:rsid w:val="00391BEA"/>
    <w:rsid w:val="00393277"/>
    <w:rsid w:val="003941E5"/>
    <w:rsid w:val="003952E3"/>
    <w:rsid w:val="00395C7E"/>
    <w:rsid w:val="00396382"/>
    <w:rsid w:val="00396439"/>
    <w:rsid w:val="00396549"/>
    <w:rsid w:val="0039683A"/>
    <w:rsid w:val="00397730"/>
    <w:rsid w:val="003A021B"/>
    <w:rsid w:val="003A13F1"/>
    <w:rsid w:val="003A18E5"/>
    <w:rsid w:val="003A1A8B"/>
    <w:rsid w:val="003A1B22"/>
    <w:rsid w:val="003A3889"/>
    <w:rsid w:val="003A3E1C"/>
    <w:rsid w:val="003A46E6"/>
    <w:rsid w:val="003A61B0"/>
    <w:rsid w:val="003A6D96"/>
    <w:rsid w:val="003A7BA1"/>
    <w:rsid w:val="003B0607"/>
    <w:rsid w:val="003B12BA"/>
    <w:rsid w:val="003B1FC0"/>
    <w:rsid w:val="003B2069"/>
    <w:rsid w:val="003B27F8"/>
    <w:rsid w:val="003B3C35"/>
    <w:rsid w:val="003B5E14"/>
    <w:rsid w:val="003C0819"/>
    <w:rsid w:val="003C2F04"/>
    <w:rsid w:val="003C38D5"/>
    <w:rsid w:val="003C40E4"/>
    <w:rsid w:val="003C4BBA"/>
    <w:rsid w:val="003C4CD6"/>
    <w:rsid w:val="003C4DD6"/>
    <w:rsid w:val="003C5AC7"/>
    <w:rsid w:val="003C70A8"/>
    <w:rsid w:val="003C7AEB"/>
    <w:rsid w:val="003D11F7"/>
    <w:rsid w:val="003D1CF3"/>
    <w:rsid w:val="003D3964"/>
    <w:rsid w:val="003D56E1"/>
    <w:rsid w:val="003D6C74"/>
    <w:rsid w:val="003D7A7D"/>
    <w:rsid w:val="003D7CDA"/>
    <w:rsid w:val="003E0E66"/>
    <w:rsid w:val="003E1FA1"/>
    <w:rsid w:val="003E7932"/>
    <w:rsid w:val="003E7E56"/>
    <w:rsid w:val="003F0677"/>
    <w:rsid w:val="003F074E"/>
    <w:rsid w:val="003F0BF6"/>
    <w:rsid w:val="003F1135"/>
    <w:rsid w:val="003F1FC2"/>
    <w:rsid w:val="003F279E"/>
    <w:rsid w:val="003F2E1D"/>
    <w:rsid w:val="003F3305"/>
    <w:rsid w:val="003F3E03"/>
    <w:rsid w:val="003F5343"/>
    <w:rsid w:val="003F5DAE"/>
    <w:rsid w:val="00401393"/>
    <w:rsid w:val="00401F4F"/>
    <w:rsid w:val="004036FD"/>
    <w:rsid w:val="00404346"/>
    <w:rsid w:val="004044C2"/>
    <w:rsid w:val="0040495E"/>
    <w:rsid w:val="00404BD5"/>
    <w:rsid w:val="0040761F"/>
    <w:rsid w:val="0041210E"/>
    <w:rsid w:val="0041378F"/>
    <w:rsid w:val="00414E4C"/>
    <w:rsid w:val="00415050"/>
    <w:rsid w:val="00415DD3"/>
    <w:rsid w:val="00416385"/>
    <w:rsid w:val="00416602"/>
    <w:rsid w:val="00416C87"/>
    <w:rsid w:val="004176FF"/>
    <w:rsid w:val="004179B8"/>
    <w:rsid w:val="00421414"/>
    <w:rsid w:val="004217FE"/>
    <w:rsid w:val="00422511"/>
    <w:rsid w:val="004232D5"/>
    <w:rsid w:val="00423B51"/>
    <w:rsid w:val="00424719"/>
    <w:rsid w:val="00424F31"/>
    <w:rsid w:val="004258FE"/>
    <w:rsid w:val="0042628B"/>
    <w:rsid w:val="00426D4F"/>
    <w:rsid w:val="004270B3"/>
    <w:rsid w:val="00427769"/>
    <w:rsid w:val="004278C0"/>
    <w:rsid w:val="00430696"/>
    <w:rsid w:val="00430E2C"/>
    <w:rsid w:val="00431727"/>
    <w:rsid w:val="00431769"/>
    <w:rsid w:val="00431A87"/>
    <w:rsid w:val="00431C15"/>
    <w:rsid w:val="00432837"/>
    <w:rsid w:val="00433267"/>
    <w:rsid w:val="00433EB1"/>
    <w:rsid w:val="0043533B"/>
    <w:rsid w:val="0043599E"/>
    <w:rsid w:val="00436342"/>
    <w:rsid w:val="00436986"/>
    <w:rsid w:val="00436ABE"/>
    <w:rsid w:val="0044067D"/>
    <w:rsid w:val="0044198B"/>
    <w:rsid w:val="00441BBD"/>
    <w:rsid w:val="00442630"/>
    <w:rsid w:val="00442B11"/>
    <w:rsid w:val="00443C5F"/>
    <w:rsid w:val="0044572C"/>
    <w:rsid w:val="00445E8C"/>
    <w:rsid w:val="004465F5"/>
    <w:rsid w:val="0045101C"/>
    <w:rsid w:val="00453373"/>
    <w:rsid w:val="004533E9"/>
    <w:rsid w:val="004534B8"/>
    <w:rsid w:val="00453523"/>
    <w:rsid w:val="00453D7B"/>
    <w:rsid w:val="0045488F"/>
    <w:rsid w:val="00454A2B"/>
    <w:rsid w:val="00454DEB"/>
    <w:rsid w:val="00455443"/>
    <w:rsid w:val="00455793"/>
    <w:rsid w:val="004566DC"/>
    <w:rsid w:val="004569E9"/>
    <w:rsid w:val="00457378"/>
    <w:rsid w:val="0046069D"/>
    <w:rsid w:val="00460F5A"/>
    <w:rsid w:val="00460FB0"/>
    <w:rsid w:val="00461563"/>
    <w:rsid w:val="00462C3D"/>
    <w:rsid w:val="0046539B"/>
    <w:rsid w:val="00465AEA"/>
    <w:rsid w:val="0046779E"/>
    <w:rsid w:val="00470911"/>
    <w:rsid w:val="00470D1C"/>
    <w:rsid w:val="0047165C"/>
    <w:rsid w:val="00472A63"/>
    <w:rsid w:val="00472BB2"/>
    <w:rsid w:val="00473551"/>
    <w:rsid w:val="00474B25"/>
    <w:rsid w:val="00475CCE"/>
    <w:rsid w:val="004767AA"/>
    <w:rsid w:val="00476CE1"/>
    <w:rsid w:val="00477114"/>
    <w:rsid w:val="00477D13"/>
    <w:rsid w:val="00480D81"/>
    <w:rsid w:val="00482008"/>
    <w:rsid w:val="00482D21"/>
    <w:rsid w:val="00483F4F"/>
    <w:rsid w:val="004842EF"/>
    <w:rsid w:val="00484CB4"/>
    <w:rsid w:val="004855C1"/>
    <w:rsid w:val="004864E1"/>
    <w:rsid w:val="00487A65"/>
    <w:rsid w:val="00487CEB"/>
    <w:rsid w:val="00490BE0"/>
    <w:rsid w:val="00492764"/>
    <w:rsid w:val="004933F4"/>
    <w:rsid w:val="004937E2"/>
    <w:rsid w:val="00495822"/>
    <w:rsid w:val="0049705D"/>
    <w:rsid w:val="00497A02"/>
    <w:rsid w:val="004A0655"/>
    <w:rsid w:val="004A1559"/>
    <w:rsid w:val="004A3B85"/>
    <w:rsid w:val="004A467B"/>
    <w:rsid w:val="004A4F99"/>
    <w:rsid w:val="004A4FE9"/>
    <w:rsid w:val="004A58A5"/>
    <w:rsid w:val="004A6451"/>
    <w:rsid w:val="004B040E"/>
    <w:rsid w:val="004B0AE4"/>
    <w:rsid w:val="004B0C29"/>
    <w:rsid w:val="004B0E4F"/>
    <w:rsid w:val="004B1A88"/>
    <w:rsid w:val="004B1AA9"/>
    <w:rsid w:val="004B3501"/>
    <w:rsid w:val="004B351F"/>
    <w:rsid w:val="004B5057"/>
    <w:rsid w:val="004B5194"/>
    <w:rsid w:val="004B627D"/>
    <w:rsid w:val="004B64F9"/>
    <w:rsid w:val="004B6DB8"/>
    <w:rsid w:val="004B71EB"/>
    <w:rsid w:val="004C0237"/>
    <w:rsid w:val="004C0A91"/>
    <w:rsid w:val="004C0AC9"/>
    <w:rsid w:val="004C35F0"/>
    <w:rsid w:val="004C5AF3"/>
    <w:rsid w:val="004C66B7"/>
    <w:rsid w:val="004C7B31"/>
    <w:rsid w:val="004C7C3A"/>
    <w:rsid w:val="004D0676"/>
    <w:rsid w:val="004D0808"/>
    <w:rsid w:val="004D1D1B"/>
    <w:rsid w:val="004D1E3B"/>
    <w:rsid w:val="004D2CFD"/>
    <w:rsid w:val="004D3E6E"/>
    <w:rsid w:val="004D5FC7"/>
    <w:rsid w:val="004D7B45"/>
    <w:rsid w:val="004D7ED9"/>
    <w:rsid w:val="004E08C4"/>
    <w:rsid w:val="004E2CA7"/>
    <w:rsid w:val="004E3794"/>
    <w:rsid w:val="004E392F"/>
    <w:rsid w:val="004E517F"/>
    <w:rsid w:val="004E792A"/>
    <w:rsid w:val="004F0B9E"/>
    <w:rsid w:val="004F12EA"/>
    <w:rsid w:val="004F35A1"/>
    <w:rsid w:val="004F3C93"/>
    <w:rsid w:val="004F4FF3"/>
    <w:rsid w:val="004F553E"/>
    <w:rsid w:val="004F5A04"/>
    <w:rsid w:val="004F6091"/>
    <w:rsid w:val="004F619E"/>
    <w:rsid w:val="004F6A17"/>
    <w:rsid w:val="004F7C1C"/>
    <w:rsid w:val="00500C71"/>
    <w:rsid w:val="00501344"/>
    <w:rsid w:val="005016DE"/>
    <w:rsid w:val="00501C3E"/>
    <w:rsid w:val="00502436"/>
    <w:rsid w:val="00503CE4"/>
    <w:rsid w:val="005058B5"/>
    <w:rsid w:val="00505AD5"/>
    <w:rsid w:val="00505AEF"/>
    <w:rsid w:val="00506C1C"/>
    <w:rsid w:val="005075F3"/>
    <w:rsid w:val="005115BF"/>
    <w:rsid w:val="005115D5"/>
    <w:rsid w:val="005119E4"/>
    <w:rsid w:val="005130C0"/>
    <w:rsid w:val="00514830"/>
    <w:rsid w:val="00515168"/>
    <w:rsid w:val="005155F3"/>
    <w:rsid w:val="00515CE6"/>
    <w:rsid w:val="005208FD"/>
    <w:rsid w:val="00521687"/>
    <w:rsid w:val="00522700"/>
    <w:rsid w:val="00523FDB"/>
    <w:rsid w:val="00526581"/>
    <w:rsid w:val="00530681"/>
    <w:rsid w:val="00530946"/>
    <w:rsid w:val="00530BB5"/>
    <w:rsid w:val="00531085"/>
    <w:rsid w:val="00531A08"/>
    <w:rsid w:val="00532398"/>
    <w:rsid w:val="0053330C"/>
    <w:rsid w:val="00534D6D"/>
    <w:rsid w:val="00535004"/>
    <w:rsid w:val="00537391"/>
    <w:rsid w:val="0054114F"/>
    <w:rsid w:val="0054136A"/>
    <w:rsid w:val="005418F1"/>
    <w:rsid w:val="005425D3"/>
    <w:rsid w:val="00542B5E"/>
    <w:rsid w:val="00543099"/>
    <w:rsid w:val="005449E2"/>
    <w:rsid w:val="005478D5"/>
    <w:rsid w:val="005517AC"/>
    <w:rsid w:val="005520F0"/>
    <w:rsid w:val="005537B4"/>
    <w:rsid w:val="00553AEC"/>
    <w:rsid w:val="0055442A"/>
    <w:rsid w:val="00554F39"/>
    <w:rsid w:val="00555130"/>
    <w:rsid w:val="005552CE"/>
    <w:rsid w:val="00556796"/>
    <w:rsid w:val="00556D0E"/>
    <w:rsid w:val="0055767B"/>
    <w:rsid w:val="00561273"/>
    <w:rsid w:val="00561759"/>
    <w:rsid w:val="00561795"/>
    <w:rsid w:val="0056180F"/>
    <w:rsid w:val="00561A06"/>
    <w:rsid w:val="00561F50"/>
    <w:rsid w:val="0056297C"/>
    <w:rsid w:val="00566C1E"/>
    <w:rsid w:val="00566D5B"/>
    <w:rsid w:val="00570969"/>
    <w:rsid w:val="00570B8A"/>
    <w:rsid w:val="00570CDA"/>
    <w:rsid w:val="005710D5"/>
    <w:rsid w:val="00572A53"/>
    <w:rsid w:val="00572A5D"/>
    <w:rsid w:val="00573917"/>
    <w:rsid w:val="005745DA"/>
    <w:rsid w:val="0057504A"/>
    <w:rsid w:val="00575895"/>
    <w:rsid w:val="00575936"/>
    <w:rsid w:val="005776E2"/>
    <w:rsid w:val="00581600"/>
    <w:rsid w:val="00582C26"/>
    <w:rsid w:val="0058326E"/>
    <w:rsid w:val="00583414"/>
    <w:rsid w:val="00583FF6"/>
    <w:rsid w:val="00584318"/>
    <w:rsid w:val="00584443"/>
    <w:rsid w:val="005856BA"/>
    <w:rsid w:val="0059011B"/>
    <w:rsid w:val="005918A5"/>
    <w:rsid w:val="00591B2A"/>
    <w:rsid w:val="005924CA"/>
    <w:rsid w:val="00592B2D"/>
    <w:rsid w:val="00593135"/>
    <w:rsid w:val="0059352B"/>
    <w:rsid w:val="00593698"/>
    <w:rsid w:val="00593A4B"/>
    <w:rsid w:val="005943CD"/>
    <w:rsid w:val="00594EA1"/>
    <w:rsid w:val="00595489"/>
    <w:rsid w:val="00595C86"/>
    <w:rsid w:val="005967AA"/>
    <w:rsid w:val="00596DC7"/>
    <w:rsid w:val="00597602"/>
    <w:rsid w:val="005A01B8"/>
    <w:rsid w:val="005A0301"/>
    <w:rsid w:val="005A0558"/>
    <w:rsid w:val="005A3703"/>
    <w:rsid w:val="005A387A"/>
    <w:rsid w:val="005A3C23"/>
    <w:rsid w:val="005A462C"/>
    <w:rsid w:val="005A6DF1"/>
    <w:rsid w:val="005A7708"/>
    <w:rsid w:val="005B03F8"/>
    <w:rsid w:val="005B1DBF"/>
    <w:rsid w:val="005B2917"/>
    <w:rsid w:val="005B3418"/>
    <w:rsid w:val="005B3598"/>
    <w:rsid w:val="005B472F"/>
    <w:rsid w:val="005B5EDF"/>
    <w:rsid w:val="005B6B17"/>
    <w:rsid w:val="005C011C"/>
    <w:rsid w:val="005C0943"/>
    <w:rsid w:val="005C0E0F"/>
    <w:rsid w:val="005C2083"/>
    <w:rsid w:val="005C3515"/>
    <w:rsid w:val="005C3B91"/>
    <w:rsid w:val="005C4F81"/>
    <w:rsid w:val="005C5DB5"/>
    <w:rsid w:val="005C5E35"/>
    <w:rsid w:val="005C61CF"/>
    <w:rsid w:val="005C69FA"/>
    <w:rsid w:val="005C774D"/>
    <w:rsid w:val="005C7B04"/>
    <w:rsid w:val="005C7F2C"/>
    <w:rsid w:val="005D0EC1"/>
    <w:rsid w:val="005D1107"/>
    <w:rsid w:val="005D12B7"/>
    <w:rsid w:val="005D1BCB"/>
    <w:rsid w:val="005D376F"/>
    <w:rsid w:val="005D4B06"/>
    <w:rsid w:val="005D4E41"/>
    <w:rsid w:val="005D6109"/>
    <w:rsid w:val="005D6C44"/>
    <w:rsid w:val="005E4C08"/>
    <w:rsid w:val="005E4CC4"/>
    <w:rsid w:val="005E5213"/>
    <w:rsid w:val="005E52BF"/>
    <w:rsid w:val="005E7444"/>
    <w:rsid w:val="005F1492"/>
    <w:rsid w:val="005F1ED5"/>
    <w:rsid w:val="005F2EEC"/>
    <w:rsid w:val="005F33E8"/>
    <w:rsid w:val="005F490A"/>
    <w:rsid w:val="005F4973"/>
    <w:rsid w:val="005F4AFC"/>
    <w:rsid w:val="005F50D9"/>
    <w:rsid w:val="005F5F24"/>
    <w:rsid w:val="005F7DF8"/>
    <w:rsid w:val="005F7F93"/>
    <w:rsid w:val="006012D8"/>
    <w:rsid w:val="00602EEC"/>
    <w:rsid w:val="00603054"/>
    <w:rsid w:val="006051F4"/>
    <w:rsid w:val="006066A0"/>
    <w:rsid w:val="006066B2"/>
    <w:rsid w:val="00606746"/>
    <w:rsid w:val="006070DD"/>
    <w:rsid w:val="00607BEC"/>
    <w:rsid w:val="006100B4"/>
    <w:rsid w:val="00610B50"/>
    <w:rsid w:val="0061298B"/>
    <w:rsid w:val="00612D64"/>
    <w:rsid w:val="00612F3C"/>
    <w:rsid w:val="00613531"/>
    <w:rsid w:val="00614F64"/>
    <w:rsid w:val="0061565F"/>
    <w:rsid w:val="0062048C"/>
    <w:rsid w:val="0062143A"/>
    <w:rsid w:val="00621ED8"/>
    <w:rsid w:val="00621F9B"/>
    <w:rsid w:val="0062227D"/>
    <w:rsid w:val="006223D2"/>
    <w:rsid w:val="006226AA"/>
    <w:rsid w:val="006228D5"/>
    <w:rsid w:val="00622FFA"/>
    <w:rsid w:val="006247DF"/>
    <w:rsid w:val="00624F1C"/>
    <w:rsid w:val="006255F6"/>
    <w:rsid w:val="00627ABC"/>
    <w:rsid w:val="0063054A"/>
    <w:rsid w:val="00631143"/>
    <w:rsid w:val="00632077"/>
    <w:rsid w:val="0063227C"/>
    <w:rsid w:val="0063254A"/>
    <w:rsid w:val="00632A33"/>
    <w:rsid w:val="00632F86"/>
    <w:rsid w:val="00633187"/>
    <w:rsid w:val="00633FB3"/>
    <w:rsid w:val="00634844"/>
    <w:rsid w:val="00634B7B"/>
    <w:rsid w:val="006355D0"/>
    <w:rsid w:val="006377DC"/>
    <w:rsid w:val="00640599"/>
    <w:rsid w:val="006428FE"/>
    <w:rsid w:val="00643C5F"/>
    <w:rsid w:val="0064456A"/>
    <w:rsid w:val="00645274"/>
    <w:rsid w:val="006455FB"/>
    <w:rsid w:val="00646434"/>
    <w:rsid w:val="0064706F"/>
    <w:rsid w:val="00647A58"/>
    <w:rsid w:val="00650AC5"/>
    <w:rsid w:val="0065177A"/>
    <w:rsid w:val="00653BB2"/>
    <w:rsid w:val="00654FBE"/>
    <w:rsid w:val="00655D16"/>
    <w:rsid w:val="00656C9E"/>
    <w:rsid w:val="00657626"/>
    <w:rsid w:val="006605B6"/>
    <w:rsid w:val="00660D89"/>
    <w:rsid w:val="00661082"/>
    <w:rsid w:val="00661102"/>
    <w:rsid w:val="0066251D"/>
    <w:rsid w:val="0066458D"/>
    <w:rsid w:val="00664B1C"/>
    <w:rsid w:val="00664B83"/>
    <w:rsid w:val="00666737"/>
    <w:rsid w:val="006670EA"/>
    <w:rsid w:val="006674AE"/>
    <w:rsid w:val="006700A6"/>
    <w:rsid w:val="00670889"/>
    <w:rsid w:val="00671428"/>
    <w:rsid w:val="00671D74"/>
    <w:rsid w:val="00671E97"/>
    <w:rsid w:val="00672703"/>
    <w:rsid w:val="00672DFD"/>
    <w:rsid w:val="00674BB3"/>
    <w:rsid w:val="00675396"/>
    <w:rsid w:val="00677428"/>
    <w:rsid w:val="00677C2A"/>
    <w:rsid w:val="00677CB2"/>
    <w:rsid w:val="006805C8"/>
    <w:rsid w:val="00680CCD"/>
    <w:rsid w:val="00680F73"/>
    <w:rsid w:val="00682042"/>
    <w:rsid w:val="00683D77"/>
    <w:rsid w:val="00684CCB"/>
    <w:rsid w:val="00685CC8"/>
    <w:rsid w:val="00686504"/>
    <w:rsid w:val="00690D77"/>
    <w:rsid w:val="00691532"/>
    <w:rsid w:val="0069168A"/>
    <w:rsid w:val="00691717"/>
    <w:rsid w:val="00691DCD"/>
    <w:rsid w:val="006938D7"/>
    <w:rsid w:val="006946CC"/>
    <w:rsid w:val="0069546A"/>
    <w:rsid w:val="0069558D"/>
    <w:rsid w:val="0069666B"/>
    <w:rsid w:val="006967EC"/>
    <w:rsid w:val="00696EED"/>
    <w:rsid w:val="006976FD"/>
    <w:rsid w:val="006A0454"/>
    <w:rsid w:val="006A160D"/>
    <w:rsid w:val="006A3937"/>
    <w:rsid w:val="006A44D1"/>
    <w:rsid w:val="006A4AC9"/>
    <w:rsid w:val="006A4EB0"/>
    <w:rsid w:val="006A7A9D"/>
    <w:rsid w:val="006B049E"/>
    <w:rsid w:val="006B0AF7"/>
    <w:rsid w:val="006B1029"/>
    <w:rsid w:val="006B1281"/>
    <w:rsid w:val="006B181F"/>
    <w:rsid w:val="006B1924"/>
    <w:rsid w:val="006B4298"/>
    <w:rsid w:val="006B4E2D"/>
    <w:rsid w:val="006B5B5E"/>
    <w:rsid w:val="006B6AED"/>
    <w:rsid w:val="006B74FA"/>
    <w:rsid w:val="006B7AC3"/>
    <w:rsid w:val="006C0C5B"/>
    <w:rsid w:val="006C0F71"/>
    <w:rsid w:val="006C119C"/>
    <w:rsid w:val="006C3113"/>
    <w:rsid w:val="006C3BA9"/>
    <w:rsid w:val="006C40BB"/>
    <w:rsid w:val="006C460F"/>
    <w:rsid w:val="006C4CB7"/>
    <w:rsid w:val="006C4EF8"/>
    <w:rsid w:val="006D11F6"/>
    <w:rsid w:val="006D2013"/>
    <w:rsid w:val="006D3973"/>
    <w:rsid w:val="006D4CCA"/>
    <w:rsid w:val="006D4F98"/>
    <w:rsid w:val="006D5FA1"/>
    <w:rsid w:val="006D6F8A"/>
    <w:rsid w:val="006D75B5"/>
    <w:rsid w:val="006E0857"/>
    <w:rsid w:val="006E23A7"/>
    <w:rsid w:val="006E31BD"/>
    <w:rsid w:val="006E5320"/>
    <w:rsid w:val="006E5AAC"/>
    <w:rsid w:val="006E6D75"/>
    <w:rsid w:val="006E7243"/>
    <w:rsid w:val="006F026E"/>
    <w:rsid w:val="006F06D6"/>
    <w:rsid w:val="006F0F74"/>
    <w:rsid w:val="006F1F0B"/>
    <w:rsid w:val="006F30C2"/>
    <w:rsid w:val="006F4B34"/>
    <w:rsid w:val="006F4E12"/>
    <w:rsid w:val="006F5C4A"/>
    <w:rsid w:val="006F62C9"/>
    <w:rsid w:val="006F659D"/>
    <w:rsid w:val="00700A75"/>
    <w:rsid w:val="00701B83"/>
    <w:rsid w:val="00704DE2"/>
    <w:rsid w:val="00706459"/>
    <w:rsid w:val="007074F7"/>
    <w:rsid w:val="00707ABF"/>
    <w:rsid w:val="0071203B"/>
    <w:rsid w:val="00714937"/>
    <w:rsid w:val="0071505C"/>
    <w:rsid w:val="007150A2"/>
    <w:rsid w:val="0071546A"/>
    <w:rsid w:val="007203BB"/>
    <w:rsid w:val="00720CFA"/>
    <w:rsid w:val="00721C52"/>
    <w:rsid w:val="007221B6"/>
    <w:rsid w:val="00722716"/>
    <w:rsid w:val="0072274A"/>
    <w:rsid w:val="00722B9F"/>
    <w:rsid w:val="00723824"/>
    <w:rsid w:val="00724A68"/>
    <w:rsid w:val="007252A5"/>
    <w:rsid w:val="007258AB"/>
    <w:rsid w:val="00725AF0"/>
    <w:rsid w:val="007263BC"/>
    <w:rsid w:val="00726753"/>
    <w:rsid w:val="0072710C"/>
    <w:rsid w:val="00727399"/>
    <w:rsid w:val="00727428"/>
    <w:rsid w:val="00730BC7"/>
    <w:rsid w:val="00731442"/>
    <w:rsid w:val="00732F0A"/>
    <w:rsid w:val="0073341D"/>
    <w:rsid w:val="0073363C"/>
    <w:rsid w:val="0073397D"/>
    <w:rsid w:val="0073569A"/>
    <w:rsid w:val="00735AF6"/>
    <w:rsid w:val="00735D6F"/>
    <w:rsid w:val="00735E71"/>
    <w:rsid w:val="0073630B"/>
    <w:rsid w:val="00736827"/>
    <w:rsid w:val="00736E13"/>
    <w:rsid w:val="007403C5"/>
    <w:rsid w:val="00740450"/>
    <w:rsid w:val="00740A0F"/>
    <w:rsid w:val="00740CBD"/>
    <w:rsid w:val="00743BE8"/>
    <w:rsid w:val="007441FE"/>
    <w:rsid w:val="00745285"/>
    <w:rsid w:val="007478D2"/>
    <w:rsid w:val="00747B03"/>
    <w:rsid w:val="00753D6E"/>
    <w:rsid w:val="00756110"/>
    <w:rsid w:val="0075652D"/>
    <w:rsid w:val="00756BC7"/>
    <w:rsid w:val="00756C94"/>
    <w:rsid w:val="00757C74"/>
    <w:rsid w:val="00757D1E"/>
    <w:rsid w:val="00761747"/>
    <w:rsid w:val="00761829"/>
    <w:rsid w:val="007629A4"/>
    <w:rsid w:val="00763235"/>
    <w:rsid w:val="00764983"/>
    <w:rsid w:val="0076571F"/>
    <w:rsid w:val="00765D6D"/>
    <w:rsid w:val="007678FD"/>
    <w:rsid w:val="00770E21"/>
    <w:rsid w:val="00772194"/>
    <w:rsid w:val="00772FD8"/>
    <w:rsid w:val="0077424A"/>
    <w:rsid w:val="00776AAD"/>
    <w:rsid w:val="00776D80"/>
    <w:rsid w:val="00777FC7"/>
    <w:rsid w:val="007800E5"/>
    <w:rsid w:val="00780ED7"/>
    <w:rsid w:val="007813F8"/>
    <w:rsid w:val="00782388"/>
    <w:rsid w:val="00782718"/>
    <w:rsid w:val="007858A8"/>
    <w:rsid w:val="007906BA"/>
    <w:rsid w:val="00791A61"/>
    <w:rsid w:val="00792E74"/>
    <w:rsid w:val="0079402E"/>
    <w:rsid w:val="00794CFA"/>
    <w:rsid w:val="007968B7"/>
    <w:rsid w:val="00797867"/>
    <w:rsid w:val="007A0A0A"/>
    <w:rsid w:val="007A1EED"/>
    <w:rsid w:val="007A33B9"/>
    <w:rsid w:val="007A39DC"/>
    <w:rsid w:val="007A5EC9"/>
    <w:rsid w:val="007A62E1"/>
    <w:rsid w:val="007B12D8"/>
    <w:rsid w:val="007B17CA"/>
    <w:rsid w:val="007B2494"/>
    <w:rsid w:val="007B269D"/>
    <w:rsid w:val="007B2A73"/>
    <w:rsid w:val="007B3B51"/>
    <w:rsid w:val="007B6133"/>
    <w:rsid w:val="007B6D21"/>
    <w:rsid w:val="007B7AB5"/>
    <w:rsid w:val="007C0C93"/>
    <w:rsid w:val="007C1E40"/>
    <w:rsid w:val="007C2A18"/>
    <w:rsid w:val="007C3496"/>
    <w:rsid w:val="007C365C"/>
    <w:rsid w:val="007C38FE"/>
    <w:rsid w:val="007C40E8"/>
    <w:rsid w:val="007C547E"/>
    <w:rsid w:val="007C54E3"/>
    <w:rsid w:val="007C58C6"/>
    <w:rsid w:val="007C6AE8"/>
    <w:rsid w:val="007C7283"/>
    <w:rsid w:val="007D0CBE"/>
    <w:rsid w:val="007D0E4B"/>
    <w:rsid w:val="007D12AC"/>
    <w:rsid w:val="007D1650"/>
    <w:rsid w:val="007D20BF"/>
    <w:rsid w:val="007D37F9"/>
    <w:rsid w:val="007D4012"/>
    <w:rsid w:val="007D4B67"/>
    <w:rsid w:val="007D57E4"/>
    <w:rsid w:val="007D5B1D"/>
    <w:rsid w:val="007D7A33"/>
    <w:rsid w:val="007E07DE"/>
    <w:rsid w:val="007E39FE"/>
    <w:rsid w:val="007E3D87"/>
    <w:rsid w:val="007E3EC6"/>
    <w:rsid w:val="007E40CD"/>
    <w:rsid w:val="007E4397"/>
    <w:rsid w:val="007E49F3"/>
    <w:rsid w:val="007E5989"/>
    <w:rsid w:val="007F0613"/>
    <w:rsid w:val="007F09F6"/>
    <w:rsid w:val="007F1366"/>
    <w:rsid w:val="007F16E7"/>
    <w:rsid w:val="007F2120"/>
    <w:rsid w:val="007F24A6"/>
    <w:rsid w:val="007F2F33"/>
    <w:rsid w:val="007F2FCE"/>
    <w:rsid w:val="007F2FDF"/>
    <w:rsid w:val="007F3AB3"/>
    <w:rsid w:val="007F4889"/>
    <w:rsid w:val="007F49D1"/>
    <w:rsid w:val="007F6A19"/>
    <w:rsid w:val="007F6E7C"/>
    <w:rsid w:val="007F7243"/>
    <w:rsid w:val="00801069"/>
    <w:rsid w:val="0080271E"/>
    <w:rsid w:val="008031AF"/>
    <w:rsid w:val="008038FD"/>
    <w:rsid w:val="0080583E"/>
    <w:rsid w:val="00807A55"/>
    <w:rsid w:val="00807CF2"/>
    <w:rsid w:val="00807E79"/>
    <w:rsid w:val="0081001C"/>
    <w:rsid w:val="008117E8"/>
    <w:rsid w:val="00812771"/>
    <w:rsid w:val="00813B6F"/>
    <w:rsid w:val="00813FA3"/>
    <w:rsid w:val="00814EC4"/>
    <w:rsid w:val="008151EF"/>
    <w:rsid w:val="00815A69"/>
    <w:rsid w:val="008160C2"/>
    <w:rsid w:val="008161E7"/>
    <w:rsid w:val="008168A3"/>
    <w:rsid w:val="008171CA"/>
    <w:rsid w:val="00817C01"/>
    <w:rsid w:val="00822A82"/>
    <w:rsid w:val="008248DD"/>
    <w:rsid w:val="00825381"/>
    <w:rsid w:val="00827451"/>
    <w:rsid w:val="008313A2"/>
    <w:rsid w:val="00831A6A"/>
    <w:rsid w:val="00832498"/>
    <w:rsid w:val="00832D70"/>
    <w:rsid w:val="00833653"/>
    <w:rsid w:val="00833BC2"/>
    <w:rsid w:val="0083433E"/>
    <w:rsid w:val="00836179"/>
    <w:rsid w:val="00840387"/>
    <w:rsid w:val="00841E72"/>
    <w:rsid w:val="00842933"/>
    <w:rsid w:val="00844430"/>
    <w:rsid w:val="00844701"/>
    <w:rsid w:val="00844791"/>
    <w:rsid w:val="0084542D"/>
    <w:rsid w:val="00845A77"/>
    <w:rsid w:val="00853DC6"/>
    <w:rsid w:val="00853DD2"/>
    <w:rsid w:val="00854110"/>
    <w:rsid w:val="00854CFD"/>
    <w:rsid w:val="00856D3B"/>
    <w:rsid w:val="00856D91"/>
    <w:rsid w:val="00857C37"/>
    <w:rsid w:val="00861176"/>
    <w:rsid w:val="008615D4"/>
    <w:rsid w:val="008625AF"/>
    <w:rsid w:val="008629EE"/>
    <w:rsid w:val="00862C18"/>
    <w:rsid w:val="00863DE1"/>
    <w:rsid w:val="00863E3D"/>
    <w:rsid w:val="008649D4"/>
    <w:rsid w:val="008656ED"/>
    <w:rsid w:val="00866C7C"/>
    <w:rsid w:val="00867C35"/>
    <w:rsid w:val="00872DE4"/>
    <w:rsid w:val="0087386C"/>
    <w:rsid w:val="0087735C"/>
    <w:rsid w:val="00877EC6"/>
    <w:rsid w:val="008822AF"/>
    <w:rsid w:val="0088242D"/>
    <w:rsid w:val="00882EC2"/>
    <w:rsid w:val="00882F0F"/>
    <w:rsid w:val="00883918"/>
    <w:rsid w:val="008867D2"/>
    <w:rsid w:val="00886D1A"/>
    <w:rsid w:val="008923D3"/>
    <w:rsid w:val="00894547"/>
    <w:rsid w:val="00894B74"/>
    <w:rsid w:val="0089627F"/>
    <w:rsid w:val="00896BA7"/>
    <w:rsid w:val="00896D1E"/>
    <w:rsid w:val="00897BA8"/>
    <w:rsid w:val="008A0738"/>
    <w:rsid w:val="008A2837"/>
    <w:rsid w:val="008A299B"/>
    <w:rsid w:val="008A3199"/>
    <w:rsid w:val="008A434B"/>
    <w:rsid w:val="008A4624"/>
    <w:rsid w:val="008A4A85"/>
    <w:rsid w:val="008A5401"/>
    <w:rsid w:val="008A6D24"/>
    <w:rsid w:val="008A6E53"/>
    <w:rsid w:val="008A6F2D"/>
    <w:rsid w:val="008A78C4"/>
    <w:rsid w:val="008B0FE5"/>
    <w:rsid w:val="008B144B"/>
    <w:rsid w:val="008B44A3"/>
    <w:rsid w:val="008B60D7"/>
    <w:rsid w:val="008C0898"/>
    <w:rsid w:val="008C0FE2"/>
    <w:rsid w:val="008C214A"/>
    <w:rsid w:val="008C2A18"/>
    <w:rsid w:val="008C2AFD"/>
    <w:rsid w:val="008C379B"/>
    <w:rsid w:val="008C54DC"/>
    <w:rsid w:val="008C6F57"/>
    <w:rsid w:val="008C732E"/>
    <w:rsid w:val="008D000A"/>
    <w:rsid w:val="008D06F9"/>
    <w:rsid w:val="008D0A7D"/>
    <w:rsid w:val="008D1BFE"/>
    <w:rsid w:val="008D2585"/>
    <w:rsid w:val="008D29B0"/>
    <w:rsid w:val="008D35C7"/>
    <w:rsid w:val="008D4D69"/>
    <w:rsid w:val="008D59A7"/>
    <w:rsid w:val="008D760E"/>
    <w:rsid w:val="008E01A0"/>
    <w:rsid w:val="008E0BD3"/>
    <w:rsid w:val="008E0D22"/>
    <w:rsid w:val="008E0F94"/>
    <w:rsid w:val="008E1569"/>
    <w:rsid w:val="008E1710"/>
    <w:rsid w:val="008E1CB8"/>
    <w:rsid w:val="008E2F3C"/>
    <w:rsid w:val="008E3CDB"/>
    <w:rsid w:val="008E4E33"/>
    <w:rsid w:val="008E5F69"/>
    <w:rsid w:val="008E5FAA"/>
    <w:rsid w:val="008F0E44"/>
    <w:rsid w:val="008F214E"/>
    <w:rsid w:val="008F2554"/>
    <w:rsid w:val="008F28C7"/>
    <w:rsid w:val="008F3831"/>
    <w:rsid w:val="008F39D3"/>
    <w:rsid w:val="008F3BD8"/>
    <w:rsid w:val="008F4DB5"/>
    <w:rsid w:val="008F5428"/>
    <w:rsid w:val="008F7EC2"/>
    <w:rsid w:val="00900DC0"/>
    <w:rsid w:val="0090103C"/>
    <w:rsid w:val="009010C5"/>
    <w:rsid w:val="009016CD"/>
    <w:rsid w:val="00903B3B"/>
    <w:rsid w:val="00903D40"/>
    <w:rsid w:val="00903F2D"/>
    <w:rsid w:val="00904DE2"/>
    <w:rsid w:val="009058C0"/>
    <w:rsid w:val="00905C95"/>
    <w:rsid w:val="0090619A"/>
    <w:rsid w:val="0090662B"/>
    <w:rsid w:val="00910318"/>
    <w:rsid w:val="00910387"/>
    <w:rsid w:val="00910F91"/>
    <w:rsid w:val="00912281"/>
    <w:rsid w:val="00913570"/>
    <w:rsid w:val="00914224"/>
    <w:rsid w:val="0091449F"/>
    <w:rsid w:val="009157E6"/>
    <w:rsid w:val="009174DC"/>
    <w:rsid w:val="00917EBB"/>
    <w:rsid w:val="00920EE8"/>
    <w:rsid w:val="00922875"/>
    <w:rsid w:val="00922CEC"/>
    <w:rsid w:val="00923DD0"/>
    <w:rsid w:val="00924756"/>
    <w:rsid w:val="00925160"/>
    <w:rsid w:val="00926E18"/>
    <w:rsid w:val="00926F21"/>
    <w:rsid w:val="0092735E"/>
    <w:rsid w:val="00930616"/>
    <w:rsid w:val="00930ED0"/>
    <w:rsid w:val="0093216E"/>
    <w:rsid w:val="00934896"/>
    <w:rsid w:val="00936205"/>
    <w:rsid w:val="009365EA"/>
    <w:rsid w:val="00936AB7"/>
    <w:rsid w:val="00937670"/>
    <w:rsid w:val="00937DE5"/>
    <w:rsid w:val="009410DB"/>
    <w:rsid w:val="00941616"/>
    <w:rsid w:val="00943F97"/>
    <w:rsid w:val="00945AF8"/>
    <w:rsid w:val="00945C1A"/>
    <w:rsid w:val="00947EC7"/>
    <w:rsid w:val="00951451"/>
    <w:rsid w:val="0095273C"/>
    <w:rsid w:val="0095281A"/>
    <w:rsid w:val="009546D5"/>
    <w:rsid w:val="0095689E"/>
    <w:rsid w:val="00960524"/>
    <w:rsid w:val="00960C74"/>
    <w:rsid w:val="00961028"/>
    <w:rsid w:val="0096355B"/>
    <w:rsid w:val="009639F6"/>
    <w:rsid w:val="009645E3"/>
    <w:rsid w:val="0096737E"/>
    <w:rsid w:val="00970417"/>
    <w:rsid w:val="00970760"/>
    <w:rsid w:val="0097088D"/>
    <w:rsid w:val="00970D2A"/>
    <w:rsid w:val="0097190D"/>
    <w:rsid w:val="00972226"/>
    <w:rsid w:val="0097351B"/>
    <w:rsid w:val="00974FE7"/>
    <w:rsid w:val="00976734"/>
    <w:rsid w:val="0097799B"/>
    <w:rsid w:val="00981169"/>
    <w:rsid w:val="009811EB"/>
    <w:rsid w:val="00982611"/>
    <w:rsid w:val="00985069"/>
    <w:rsid w:val="00985291"/>
    <w:rsid w:val="00986B73"/>
    <w:rsid w:val="00991E1E"/>
    <w:rsid w:val="009927C6"/>
    <w:rsid w:val="00993D24"/>
    <w:rsid w:val="0099437F"/>
    <w:rsid w:val="00996A28"/>
    <w:rsid w:val="00996D6B"/>
    <w:rsid w:val="009A06E6"/>
    <w:rsid w:val="009A080C"/>
    <w:rsid w:val="009A0FD4"/>
    <w:rsid w:val="009A1864"/>
    <w:rsid w:val="009A210E"/>
    <w:rsid w:val="009A2260"/>
    <w:rsid w:val="009A2B0A"/>
    <w:rsid w:val="009A38E1"/>
    <w:rsid w:val="009A3D39"/>
    <w:rsid w:val="009A5AD7"/>
    <w:rsid w:val="009A6240"/>
    <w:rsid w:val="009A7133"/>
    <w:rsid w:val="009A788D"/>
    <w:rsid w:val="009B0A37"/>
    <w:rsid w:val="009B1491"/>
    <w:rsid w:val="009B15B7"/>
    <w:rsid w:val="009B16D4"/>
    <w:rsid w:val="009B19F3"/>
    <w:rsid w:val="009B238A"/>
    <w:rsid w:val="009B32B7"/>
    <w:rsid w:val="009B5035"/>
    <w:rsid w:val="009B5F14"/>
    <w:rsid w:val="009B7EA5"/>
    <w:rsid w:val="009C04E5"/>
    <w:rsid w:val="009C0539"/>
    <w:rsid w:val="009C1DBA"/>
    <w:rsid w:val="009C2955"/>
    <w:rsid w:val="009C2A9B"/>
    <w:rsid w:val="009C3713"/>
    <w:rsid w:val="009C3E7E"/>
    <w:rsid w:val="009C404B"/>
    <w:rsid w:val="009C5B64"/>
    <w:rsid w:val="009C63FF"/>
    <w:rsid w:val="009C6745"/>
    <w:rsid w:val="009C7472"/>
    <w:rsid w:val="009C7CAE"/>
    <w:rsid w:val="009D0884"/>
    <w:rsid w:val="009D17F1"/>
    <w:rsid w:val="009D191A"/>
    <w:rsid w:val="009D1F74"/>
    <w:rsid w:val="009D2BF1"/>
    <w:rsid w:val="009D32F4"/>
    <w:rsid w:val="009D3AEA"/>
    <w:rsid w:val="009D51D9"/>
    <w:rsid w:val="009D54B1"/>
    <w:rsid w:val="009D5F2B"/>
    <w:rsid w:val="009D63E5"/>
    <w:rsid w:val="009D67E5"/>
    <w:rsid w:val="009D6EBD"/>
    <w:rsid w:val="009D733E"/>
    <w:rsid w:val="009E02C2"/>
    <w:rsid w:val="009E05D5"/>
    <w:rsid w:val="009E2E8C"/>
    <w:rsid w:val="009E2EDB"/>
    <w:rsid w:val="009E5E01"/>
    <w:rsid w:val="009E60A3"/>
    <w:rsid w:val="009E77E5"/>
    <w:rsid w:val="009F12A9"/>
    <w:rsid w:val="009F3456"/>
    <w:rsid w:val="009F48FB"/>
    <w:rsid w:val="00A016B2"/>
    <w:rsid w:val="00A03492"/>
    <w:rsid w:val="00A03E79"/>
    <w:rsid w:val="00A03FB3"/>
    <w:rsid w:val="00A045A4"/>
    <w:rsid w:val="00A0632D"/>
    <w:rsid w:val="00A07393"/>
    <w:rsid w:val="00A105C7"/>
    <w:rsid w:val="00A114E6"/>
    <w:rsid w:val="00A11BBD"/>
    <w:rsid w:val="00A11C91"/>
    <w:rsid w:val="00A13CCA"/>
    <w:rsid w:val="00A143E5"/>
    <w:rsid w:val="00A14866"/>
    <w:rsid w:val="00A14FB2"/>
    <w:rsid w:val="00A15566"/>
    <w:rsid w:val="00A161E5"/>
    <w:rsid w:val="00A17A73"/>
    <w:rsid w:val="00A20101"/>
    <w:rsid w:val="00A2166A"/>
    <w:rsid w:val="00A23710"/>
    <w:rsid w:val="00A243B0"/>
    <w:rsid w:val="00A25327"/>
    <w:rsid w:val="00A26971"/>
    <w:rsid w:val="00A26B55"/>
    <w:rsid w:val="00A27164"/>
    <w:rsid w:val="00A275CD"/>
    <w:rsid w:val="00A2791F"/>
    <w:rsid w:val="00A317C6"/>
    <w:rsid w:val="00A338F4"/>
    <w:rsid w:val="00A35299"/>
    <w:rsid w:val="00A360A4"/>
    <w:rsid w:val="00A36E6D"/>
    <w:rsid w:val="00A37563"/>
    <w:rsid w:val="00A37816"/>
    <w:rsid w:val="00A40171"/>
    <w:rsid w:val="00A40D91"/>
    <w:rsid w:val="00A43532"/>
    <w:rsid w:val="00A43674"/>
    <w:rsid w:val="00A44D2F"/>
    <w:rsid w:val="00A457A6"/>
    <w:rsid w:val="00A45A19"/>
    <w:rsid w:val="00A507C4"/>
    <w:rsid w:val="00A50BA9"/>
    <w:rsid w:val="00A5107A"/>
    <w:rsid w:val="00A519A9"/>
    <w:rsid w:val="00A519B5"/>
    <w:rsid w:val="00A525A5"/>
    <w:rsid w:val="00A533D6"/>
    <w:rsid w:val="00A5360F"/>
    <w:rsid w:val="00A53831"/>
    <w:rsid w:val="00A53930"/>
    <w:rsid w:val="00A545C7"/>
    <w:rsid w:val="00A557F4"/>
    <w:rsid w:val="00A562F5"/>
    <w:rsid w:val="00A56E89"/>
    <w:rsid w:val="00A578E9"/>
    <w:rsid w:val="00A57914"/>
    <w:rsid w:val="00A610CD"/>
    <w:rsid w:val="00A61D39"/>
    <w:rsid w:val="00A61EE4"/>
    <w:rsid w:val="00A62EB9"/>
    <w:rsid w:val="00A6372A"/>
    <w:rsid w:val="00A63C2D"/>
    <w:rsid w:val="00A64F5B"/>
    <w:rsid w:val="00A6525D"/>
    <w:rsid w:val="00A65B67"/>
    <w:rsid w:val="00A66848"/>
    <w:rsid w:val="00A716DC"/>
    <w:rsid w:val="00A72339"/>
    <w:rsid w:val="00A7238A"/>
    <w:rsid w:val="00A72D7F"/>
    <w:rsid w:val="00A730F3"/>
    <w:rsid w:val="00A7587D"/>
    <w:rsid w:val="00A7658D"/>
    <w:rsid w:val="00A767A3"/>
    <w:rsid w:val="00A7684F"/>
    <w:rsid w:val="00A76F1D"/>
    <w:rsid w:val="00A771E7"/>
    <w:rsid w:val="00A80F51"/>
    <w:rsid w:val="00A840DC"/>
    <w:rsid w:val="00A851FB"/>
    <w:rsid w:val="00A8544C"/>
    <w:rsid w:val="00A85F54"/>
    <w:rsid w:val="00A86DC9"/>
    <w:rsid w:val="00A87A08"/>
    <w:rsid w:val="00A87BEB"/>
    <w:rsid w:val="00A87E97"/>
    <w:rsid w:val="00A90474"/>
    <w:rsid w:val="00A90E14"/>
    <w:rsid w:val="00A93A5D"/>
    <w:rsid w:val="00A97C1F"/>
    <w:rsid w:val="00AA0027"/>
    <w:rsid w:val="00AA0382"/>
    <w:rsid w:val="00AA1580"/>
    <w:rsid w:val="00AA244E"/>
    <w:rsid w:val="00AA26DF"/>
    <w:rsid w:val="00AA2F1B"/>
    <w:rsid w:val="00AA31BA"/>
    <w:rsid w:val="00AA3298"/>
    <w:rsid w:val="00AA5546"/>
    <w:rsid w:val="00AA5C94"/>
    <w:rsid w:val="00AA7D87"/>
    <w:rsid w:val="00AA7DC0"/>
    <w:rsid w:val="00AB009B"/>
    <w:rsid w:val="00AB0B58"/>
    <w:rsid w:val="00AB0DF3"/>
    <w:rsid w:val="00AB1A09"/>
    <w:rsid w:val="00AB2694"/>
    <w:rsid w:val="00AB3AC6"/>
    <w:rsid w:val="00AB3D29"/>
    <w:rsid w:val="00AB3F79"/>
    <w:rsid w:val="00AB4F0E"/>
    <w:rsid w:val="00AC0D32"/>
    <w:rsid w:val="00AC1D4C"/>
    <w:rsid w:val="00AC26FB"/>
    <w:rsid w:val="00AC3E71"/>
    <w:rsid w:val="00AC423F"/>
    <w:rsid w:val="00AC49F8"/>
    <w:rsid w:val="00AC5A37"/>
    <w:rsid w:val="00AC6EC8"/>
    <w:rsid w:val="00AC7458"/>
    <w:rsid w:val="00AD386B"/>
    <w:rsid w:val="00AD39F5"/>
    <w:rsid w:val="00AD3E42"/>
    <w:rsid w:val="00AD4627"/>
    <w:rsid w:val="00AD46B3"/>
    <w:rsid w:val="00AD5D5E"/>
    <w:rsid w:val="00AD5F41"/>
    <w:rsid w:val="00AD6A19"/>
    <w:rsid w:val="00AD6C65"/>
    <w:rsid w:val="00AD727F"/>
    <w:rsid w:val="00AD7EA6"/>
    <w:rsid w:val="00AE09FA"/>
    <w:rsid w:val="00AE3D26"/>
    <w:rsid w:val="00AE4529"/>
    <w:rsid w:val="00AE4F6B"/>
    <w:rsid w:val="00AE54C8"/>
    <w:rsid w:val="00AE7DDA"/>
    <w:rsid w:val="00AE7EE4"/>
    <w:rsid w:val="00AF022B"/>
    <w:rsid w:val="00AF06E9"/>
    <w:rsid w:val="00AF175D"/>
    <w:rsid w:val="00AF20ED"/>
    <w:rsid w:val="00AF2DA0"/>
    <w:rsid w:val="00AF44C8"/>
    <w:rsid w:val="00AF460B"/>
    <w:rsid w:val="00AF59F6"/>
    <w:rsid w:val="00AF7B5C"/>
    <w:rsid w:val="00B000DA"/>
    <w:rsid w:val="00B00EF1"/>
    <w:rsid w:val="00B02D30"/>
    <w:rsid w:val="00B035B4"/>
    <w:rsid w:val="00B03BCF"/>
    <w:rsid w:val="00B056EF"/>
    <w:rsid w:val="00B05966"/>
    <w:rsid w:val="00B05AD4"/>
    <w:rsid w:val="00B066BA"/>
    <w:rsid w:val="00B06845"/>
    <w:rsid w:val="00B11973"/>
    <w:rsid w:val="00B12621"/>
    <w:rsid w:val="00B13401"/>
    <w:rsid w:val="00B13B6E"/>
    <w:rsid w:val="00B142DB"/>
    <w:rsid w:val="00B163CD"/>
    <w:rsid w:val="00B16483"/>
    <w:rsid w:val="00B16884"/>
    <w:rsid w:val="00B178DA"/>
    <w:rsid w:val="00B20B78"/>
    <w:rsid w:val="00B20C9C"/>
    <w:rsid w:val="00B216F0"/>
    <w:rsid w:val="00B2227F"/>
    <w:rsid w:val="00B224C9"/>
    <w:rsid w:val="00B2318D"/>
    <w:rsid w:val="00B2477F"/>
    <w:rsid w:val="00B253B9"/>
    <w:rsid w:val="00B26313"/>
    <w:rsid w:val="00B26332"/>
    <w:rsid w:val="00B268D7"/>
    <w:rsid w:val="00B26D80"/>
    <w:rsid w:val="00B27244"/>
    <w:rsid w:val="00B30F3A"/>
    <w:rsid w:val="00B33AA9"/>
    <w:rsid w:val="00B33DC6"/>
    <w:rsid w:val="00B36097"/>
    <w:rsid w:val="00B369FF"/>
    <w:rsid w:val="00B37112"/>
    <w:rsid w:val="00B406A7"/>
    <w:rsid w:val="00B41499"/>
    <w:rsid w:val="00B41F79"/>
    <w:rsid w:val="00B42C72"/>
    <w:rsid w:val="00B43186"/>
    <w:rsid w:val="00B45332"/>
    <w:rsid w:val="00B45CF3"/>
    <w:rsid w:val="00B4678D"/>
    <w:rsid w:val="00B473C3"/>
    <w:rsid w:val="00B47516"/>
    <w:rsid w:val="00B476E1"/>
    <w:rsid w:val="00B4798C"/>
    <w:rsid w:val="00B50180"/>
    <w:rsid w:val="00B506C7"/>
    <w:rsid w:val="00B50C9F"/>
    <w:rsid w:val="00B50DD5"/>
    <w:rsid w:val="00B510C9"/>
    <w:rsid w:val="00B5244C"/>
    <w:rsid w:val="00B528CB"/>
    <w:rsid w:val="00B53A55"/>
    <w:rsid w:val="00B54203"/>
    <w:rsid w:val="00B542B0"/>
    <w:rsid w:val="00B54789"/>
    <w:rsid w:val="00B54D2F"/>
    <w:rsid w:val="00B551A6"/>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5885"/>
    <w:rsid w:val="00B6595A"/>
    <w:rsid w:val="00B66375"/>
    <w:rsid w:val="00B667CF"/>
    <w:rsid w:val="00B6693B"/>
    <w:rsid w:val="00B66F52"/>
    <w:rsid w:val="00B70754"/>
    <w:rsid w:val="00B70A0B"/>
    <w:rsid w:val="00B71715"/>
    <w:rsid w:val="00B71CFD"/>
    <w:rsid w:val="00B724A1"/>
    <w:rsid w:val="00B72E62"/>
    <w:rsid w:val="00B76160"/>
    <w:rsid w:val="00B767E9"/>
    <w:rsid w:val="00B7692D"/>
    <w:rsid w:val="00B76E58"/>
    <w:rsid w:val="00B77DF3"/>
    <w:rsid w:val="00B80483"/>
    <w:rsid w:val="00B81F0E"/>
    <w:rsid w:val="00B823A4"/>
    <w:rsid w:val="00B844CE"/>
    <w:rsid w:val="00B85ED9"/>
    <w:rsid w:val="00B902BF"/>
    <w:rsid w:val="00B90469"/>
    <w:rsid w:val="00B915D7"/>
    <w:rsid w:val="00B937A6"/>
    <w:rsid w:val="00B941E5"/>
    <w:rsid w:val="00B95624"/>
    <w:rsid w:val="00B959E3"/>
    <w:rsid w:val="00B972C7"/>
    <w:rsid w:val="00BA1348"/>
    <w:rsid w:val="00BA458D"/>
    <w:rsid w:val="00BA4FF0"/>
    <w:rsid w:val="00BA5657"/>
    <w:rsid w:val="00BA5935"/>
    <w:rsid w:val="00BA60A0"/>
    <w:rsid w:val="00BA61A8"/>
    <w:rsid w:val="00BA6FC1"/>
    <w:rsid w:val="00BB0B8C"/>
    <w:rsid w:val="00BB0EB6"/>
    <w:rsid w:val="00BB1960"/>
    <w:rsid w:val="00BB243C"/>
    <w:rsid w:val="00BB35D2"/>
    <w:rsid w:val="00BB3DC8"/>
    <w:rsid w:val="00BB50CC"/>
    <w:rsid w:val="00BB778D"/>
    <w:rsid w:val="00BB77A0"/>
    <w:rsid w:val="00BB7881"/>
    <w:rsid w:val="00BB7CDF"/>
    <w:rsid w:val="00BB7E5E"/>
    <w:rsid w:val="00BC140F"/>
    <w:rsid w:val="00BC4561"/>
    <w:rsid w:val="00BC4563"/>
    <w:rsid w:val="00BC48DD"/>
    <w:rsid w:val="00BC51F5"/>
    <w:rsid w:val="00BC56C9"/>
    <w:rsid w:val="00BC6319"/>
    <w:rsid w:val="00BD1C35"/>
    <w:rsid w:val="00BD571D"/>
    <w:rsid w:val="00BD60AC"/>
    <w:rsid w:val="00BD6F7E"/>
    <w:rsid w:val="00BD7A1B"/>
    <w:rsid w:val="00BE18C9"/>
    <w:rsid w:val="00BE25F5"/>
    <w:rsid w:val="00BE2B8C"/>
    <w:rsid w:val="00BE3923"/>
    <w:rsid w:val="00BE628B"/>
    <w:rsid w:val="00BE65AA"/>
    <w:rsid w:val="00BE6C18"/>
    <w:rsid w:val="00BF06D7"/>
    <w:rsid w:val="00BF0760"/>
    <w:rsid w:val="00BF220B"/>
    <w:rsid w:val="00BF226B"/>
    <w:rsid w:val="00BF2BD6"/>
    <w:rsid w:val="00BF30A6"/>
    <w:rsid w:val="00BF34C8"/>
    <w:rsid w:val="00BF44E7"/>
    <w:rsid w:val="00BF4D79"/>
    <w:rsid w:val="00BF6059"/>
    <w:rsid w:val="00BF67EB"/>
    <w:rsid w:val="00C008C6"/>
    <w:rsid w:val="00C04C89"/>
    <w:rsid w:val="00C06741"/>
    <w:rsid w:val="00C06D1C"/>
    <w:rsid w:val="00C071C0"/>
    <w:rsid w:val="00C074CF"/>
    <w:rsid w:val="00C07A56"/>
    <w:rsid w:val="00C07FFE"/>
    <w:rsid w:val="00C11CFC"/>
    <w:rsid w:val="00C1305C"/>
    <w:rsid w:val="00C13533"/>
    <w:rsid w:val="00C14180"/>
    <w:rsid w:val="00C1626F"/>
    <w:rsid w:val="00C168A7"/>
    <w:rsid w:val="00C168AD"/>
    <w:rsid w:val="00C1751E"/>
    <w:rsid w:val="00C1788F"/>
    <w:rsid w:val="00C17C4F"/>
    <w:rsid w:val="00C219D9"/>
    <w:rsid w:val="00C237CB"/>
    <w:rsid w:val="00C2418C"/>
    <w:rsid w:val="00C247DE"/>
    <w:rsid w:val="00C24A93"/>
    <w:rsid w:val="00C251EF"/>
    <w:rsid w:val="00C2712D"/>
    <w:rsid w:val="00C27758"/>
    <w:rsid w:val="00C27823"/>
    <w:rsid w:val="00C27ED0"/>
    <w:rsid w:val="00C30811"/>
    <w:rsid w:val="00C30A6F"/>
    <w:rsid w:val="00C31250"/>
    <w:rsid w:val="00C31417"/>
    <w:rsid w:val="00C31C67"/>
    <w:rsid w:val="00C3211A"/>
    <w:rsid w:val="00C327B3"/>
    <w:rsid w:val="00C32AFF"/>
    <w:rsid w:val="00C32BAC"/>
    <w:rsid w:val="00C336A2"/>
    <w:rsid w:val="00C34F65"/>
    <w:rsid w:val="00C36636"/>
    <w:rsid w:val="00C36824"/>
    <w:rsid w:val="00C41570"/>
    <w:rsid w:val="00C427DA"/>
    <w:rsid w:val="00C430B1"/>
    <w:rsid w:val="00C43216"/>
    <w:rsid w:val="00C44823"/>
    <w:rsid w:val="00C4566E"/>
    <w:rsid w:val="00C50299"/>
    <w:rsid w:val="00C503CE"/>
    <w:rsid w:val="00C50F19"/>
    <w:rsid w:val="00C50FAF"/>
    <w:rsid w:val="00C51092"/>
    <w:rsid w:val="00C51625"/>
    <w:rsid w:val="00C51959"/>
    <w:rsid w:val="00C52AA1"/>
    <w:rsid w:val="00C52AF1"/>
    <w:rsid w:val="00C52EE6"/>
    <w:rsid w:val="00C53941"/>
    <w:rsid w:val="00C54469"/>
    <w:rsid w:val="00C54BBE"/>
    <w:rsid w:val="00C54BF4"/>
    <w:rsid w:val="00C5543A"/>
    <w:rsid w:val="00C57EF3"/>
    <w:rsid w:val="00C61E05"/>
    <w:rsid w:val="00C635FC"/>
    <w:rsid w:val="00C64039"/>
    <w:rsid w:val="00C6584C"/>
    <w:rsid w:val="00C65D42"/>
    <w:rsid w:val="00C66C77"/>
    <w:rsid w:val="00C70F23"/>
    <w:rsid w:val="00C718B8"/>
    <w:rsid w:val="00C71B43"/>
    <w:rsid w:val="00C71BAD"/>
    <w:rsid w:val="00C71E0D"/>
    <w:rsid w:val="00C7244F"/>
    <w:rsid w:val="00C732EF"/>
    <w:rsid w:val="00C7474E"/>
    <w:rsid w:val="00C76926"/>
    <w:rsid w:val="00C773C3"/>
    <w:rsid w:val="00C80C96"/>
    <w:rsid w:val="00C816CE"/>
    <w:rsid w:val="00C81858"/>
    <w:rsid w:val="00C81A87"/>
    <w:rsid w:val="00C82741"/>
    <w:rsid w:val="00C83072"/>
    <w:rsid w:val="00C830F2"/>
    <w:rsid w:val="00C8332D"/>
    <w:rsid w:val="00C83923"/>
    <w:rsid w:val="00C852A6"/>
    <w:rsid w:val="00C8535F"/>
    <w:rsid w:val="00C861FB"/>
    <w:rsid w:val="00C86BC7"/>
    <w:rsid w:val="00C903BE"/>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5EBE"/>
    <w:rsid w:val="00CA7915"/>
    <w:rsid w:val="00CA7A00"/>
    <w:rsid w:val="00CA7A30"/>
    <w:rsid w:val="00CA7A67"/>
    <w:rsid w:val="00CB1E89"/>
    <w:rsid w:val="00CB2AE9"/>
    <w:rsid w:val="00CB2D81"/>
    <w:rsid w:val="00CB5CC5"/>
    <w:rsid w:val="00CB6BF3"/>
    <w:rsid w:val="00CB7939"/>
    <w:rsid w:val="00CC023D"/>
    <w:rsid w:val="00CC134F"/>
    <w:rsid w:val="00CC2B4E"/>
    <w:rsid w:val="00CC3F35"/>
    <w:rsid w:val="00CC5222"/>
    <w:rsid w:val="00CC5DFA"/>
    <w:rsid w:val="00CC5E49"/>
    <w:rsid w:val="00CC653E"/>
    <w:rsid w:val="00CC6AB6"/>
    <w:rsid w:val="00CC6E31"/>
    <w:rsid w:val="00CC772E"/>
    <w:rsid w:val="00CD0EEB"/>
    <w:rsid w:val="00CD2919"/>
    <w:rsid w:val="00CD3496"/>
    <w:rsid w:val="00CD3F2D"/>
    <w:rsid w:val="00CD447E"/>
    <w:rsid w:val="00CD79C1"/>
    <w:rsid w:val="00CE0C39"/>
    <w:rsid w:val="00CE1064"/>
    <w:rsid w:val="00CE2556"/>
    <w:rsid w:val="00CE331D"/>
    <w:rsid w:val="00CE3650"/>
    <w:rsid w:val="00CE5228"/>
    <w:rsid w:val="00CE55A3"/>
    <w:rsid w:val="00CE5B38"/>
    <w:rsid w:val="00CE63A3"/>
    <w:rsid w:val="00CE7CB2"/>
    <w:rsid w:val="00CF0870"/>
    <w:rsid w:val="00CF0CDC"/>
    <w:rsid w:val="00CF1DF5"/>
    <w:rsid w:val="00CF297E"/>
    <w:rsid w:val="00CF2F45"/>
    <w:rsid w:val="00CF3187"/>
    <w:rsid w:val="00CF3B41"/>
    <w:rsid w:val="00CF41F6"/>
    <w:rsid w:val="00CF43B8"/>
    <w:rsid w:val="00CF74E5"/>
    <w:rsid w:val="00D0006C"/>
    <w:rsid w:val="00D00E09"/>
    <w:rsid w:val="00D01E96"/>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3E29"/>
    <w:rsid w:val="00D14031"/>
    <w:rsid w:val="00D14373"/>
    <w:rsid w:val="00D14E90"/>
    <w:rsid w:val="00D15151"/>
    <w:rsid w:val="00D1583F"/>
    <w:rsid w:val="00D204C1"/>
    <w:rsid w:val="00D213B9"/>
    <w:rsid w:val="00D218B5"/>
    <w:rsid w:val="00D22263"/>
    <w:rsid w:val="00D230FF"/>
    <w:rsid w:val="00D23384"/>
    <w:rsid w:val="00D2639B"/>
    <w:rsid w:val="00D26941"/>
    <w:rsid w:val="00D2799B"/>
    <w:rsid w:val="00D301E6"/>
    <w:rsid w:val="00D308AF"/>
    <w:rsid w:val="00D30BA3"/>
    <w:rsid w:val="00D31311"/>
    <w:rsid w:val="00D31390"/>
    <w:rsid w:val="00D32213"/>
    <w:rsid w:val="00D34147"/>
    <w:rsid w:val="00D35906"/>
    <w:rsid w:val="00D36A8E"/>
    <w:rsid w:val="00D3707A"/>
    <w:rsid w:val="00D4219D"/>
    <w:rsid w:val="00D4353F"/>
    <w:rsid w:val="00D43A10"/>
    <w:rsid w:val="00D44DE4"/>
    <w:rsid w:val="00D4570C"/>
    <w:rsid w:val="00D45ABD"/>
    <w:rsid w:val="00D45CFB"/>
    <w:rsid w:val="00D45D93"/>
    <w:rsid w:val="00D46914"/>
    <w:rsid w:val="00D47280"/>
    <w:rsid w:val="00D47BE5"/>
    <w:rsid w:val="00D47C1E"/>
    <w:rsid w:val="00D5030F"/>
    <w:rsid w:val="00D50FAC"/>
    <w:rsid w:val="00D51723"/>
    <w:rsid w:val="00D54427"/>
    <w:rsid w:val="00D545C6"/>
    <w:rsid w:val="00D561DC"/>
    <w:rsid w:val="00D57B04"/>
    <w:rsid w:val="00D57C7B"/>
    <w:rsid w:val="00D61958"/>
    <w:rsid w:val="00D61A3F"/>
    <w:rsid w:val="00D62DC6"/>
    <w:rsid w:val="00D64CA8"/>
    <w:rsid w:val="00D65214"/>
    <w:rsid w:val="00D65C6C"/>
    <w:rsid w:val="00D65D31"/>
    <w:rsid w:val="00D65F11"/>
    <w:rsid w:val="00D667F6"/>
    <w:rsid w:val="00D7017B"/>
    <w:rsid w:val="00D70514"/>
    <w:rsid w:val="00D7137B"/>
    <w:rsid w:val="00D715DC"/>
    <w:rsid w:val="00D719E8"/>
    <w:rsid w:val="00D72F1B"/>
    <w:rsid w:val="00D73FB3"/>
    <w:rsid w:val="00D74014"/>
    <w:rsid w:val="00D74861"/>
    <w:rsid w:val="00D74AEF"/>
    <w:rsid w:val="00D74CDB"/>
    <w:rsid w:val="00D74F31"/>
    <w:rsid w:val="00D77092"/>
    <w:rsid w:val="00D8122D"/>
    <w:rsid w:val="00D82297"/>
    <w:rsid w:val="00D828D0"/>
    <w:rsid w:val="00D847DB"/>
    <w:rsid w:val="00D85A31"/>
    <w:rsid w:val="00D86911"/>
    <w:rsid w:val="00D87D1F"/>
    <w:rsid w:val="00D91312"/>
    <w:rsid w:val="00D9188D"/>
    <w:rsid w:val="00D9249F"/>
    <w:rsid w:val="00D949D8"/>
    <w:rsid w:val="00D950D7"/>
    <w:rsid w:val="00D95148"/>
    <w:rsid w:val="00D96DF9"/>
    <w:rsid w:val="00DA0160"/>
    <w:rsid w:val="00DA060F"/>
    <w:rsid w:val="00DA26D9"/>
    <w:rsid w:val="00DA2CB9"/>
    <w:rsid w:val="00DA3C4D"/>
    <w:rsid w:val="00DA3CCD"/>
    <w:rsid w:val="00DA3FE3"/>
    <w:rsid w:val="00DA59BE"/>
    <w:rsid w:val="00DA5C57"/>
    <w:rsid w:val="00DA6E8E"/>
    <w:rsid w:val="00DB058B"/>
    <w:rsid w:val="00DB0951"/>
    <w:rsid w:val="00DB0A6C"/>
    <w:rsid w:val="00DB0DBF"/>
    <w:rsid w:val="00DB0E06"/>
    <w:rsid w:val="00DB10F0"/>
    <w:rsid w:val="00DB19C4"/>
    <w:rsid w:val="00DB34D7"/>
    <w:rsid w:val="00DB3A3B"/>
    <w:rsid w:val="00DB4B94"/>
    <w:rsid w:val="00DB52FD"/>
    <w:rsid w:val="00DB56EB"/>
    <w:rsid w:val="00DB73B0"/>
    <w:rsid w:val="00DB7F06"/>
    <w:rsid w:val="00DC0076"/>
    <w:rsid w:val="00DC1209"/>
    <w:rsid w:val="00DC248B"/>
    <w:rsid w:val="00DC2FF0"/>
    <w:rsid w:val="00DC38CB"/>
    <w:rsid w:val="00DC5287"/>
    <w:rsid w:val="00DC53B1"/>
    <w:rsid w:val="00DC686D"/>
    <w:rsid w:val="00DC6F74"/>
    <w:rsid w:val="00DC7469"/>
    <w:rsid w:val="00DD0944"/>
    <w:rsid w:val="00DD09B4"/>
    <w:rsid w:val="00DD3BF4"/>
    <w:rsid w:val="00DD5293"/>
    <w:rsid w:val="00DD726E"/>
    <w:rsid w:val="00DE11AC"/>
    <w:rsid w:val="00DE1EDD"/>
    <w:rsid w:val="00DE2348"/>
    <w:rsid w:val="00DE32A9"/>
    <w:rsid w:val="00DE3C3A"/>
    <w:rsid w:val="00DE422D"/>
    <w:rsid w:val="00DE4ADD"/>
    <w:rsid w:val="00DE5510"/>
    <w:rsid w:val="00DE7F8A"/>
    <w:rsid w:val="00DF0D72"/>
    <w:rsid w:val="00DF1802"/>
    <w:rsid w:val="00DF1B2C"/>
    <w:rsid w:val="00DF3780"/>
    <w:rsid w:val="00DF3BA1"/>
    <w:rsid w:val="00DF4E5F"/>
    <w:rsid w:val="00DF561B"/>
    <w:rsid w:val="00DF6BD7"/>
    <w:rsid w:val="00E02033"/>
    <w:rsid w:val="00E0382F"/>
    <w:rsid w:val="00E05858"/>
    <w:rsid w:val="00E064FE"/>
    <w:rsid w:val="00E07862"/>
    <w:rsid w:val="00E102CC"/>
    <w:rsid w:val="00E10343"/>
    <w:rsid w:val="00E10A59"/>
    <w:rsid w:val="00E10CF5"/>
    <w:rsid w:val="00E10DAD"/>
    <w:rsid w:val="00E120F6"/>
    <w:rsid w:val="00E13BD8"/>
    <w:rsid w:val="00E1614D"/>
    <w:rsid w:val="00E16A6D"/>
    <w:rsid w:val="00E173F3"/>
    <w:rsid w:val="00E17D05"/>
    <w:rsid w:val="00E216B1"/>
    <w:rsid w:val="00E220DF"/>
    <w:rsid w:val="00E2402F"/>
    <w:rsid w:val="00E24BB1"/>
    <w:rsid w:val="00E24E0C"/>
    <w:rsid w:val="00E25121"/>
    <w:rsid w:val="00E259DA"/>
    <w:rsid w:val="00E262E1"/>
    <w:rsid w:val="00E27047"/>
    <w:rsid w:val="00E271A3"/>
    <w:rsid w:val="00E30376"/>
    <w:rsid w:val="00E308EB"/>
    <w:rsid w:val="00E3140D"/>
    <w:rsid w:val="00E3199E"/>
    <w:rsid w:val="00E31CE9"/>
    <w:rsid w:val="00E3439D"/>
    <w:rsid w:val="00E34749"/>
    <w:rsid w:val="00E35D4E"/>
    <w:rsid w:val="00E3684E"/>
    <w:rsid w:val="00E37DA0"/>
    <w:rsid w:val="00E40C85"/>
    <w:rsid w:val="00E42BA0"/>
    <w:rsid w:val="00E42E40"/>
    <w:rsid w:val="00E433E6"/>
    <w:rsid w:val="00E436DB"/>
    <w:rsid w:val="00E43CE0"/>
    <w:rsid w:val="00E44C12"/>
    <w:rsid w:val="00E44CEC"/>
    <w:rsid w:val="00E4591C"/>
    <w:rsid w:val="00E47A31"/>
    <w:rsid w:val="00E50995"/>
    <w:rsid w:val="00E50C9D"/>
    <w:rsid w:val="00E51B10"/>
    <w:rsid w:val="00E52730"/>
    <w:rsid w:val="00E532AB"/>
    <w:rsid w:val="00E54A8D"/>
    <w:rsid w:val="00E54E4E"/>
    <w:rsid w:val="00E60006"/>
    <w:rsid w:val="00E60762"/>
    <w:rsid w:val="00E60BD0"/>
    <w:rsid w:val="00E60C02"/>
    <w:rsid w:val="00E61AF4"/>
    <w:rsid w:val="00E623C7"/>
    <w:rsid w:val="00E64D20"/>
    <w:rsid w:val="00E66916"/>
    <w:rsid w:val="00E66E91"/>
    <w:rsid w:val="00E7022D"/>
    <w:rsid w:val="00E7087B"/>
    <w:rsid w:val="00E7096C"/>
    <w:rsid w:val="00E70E74"/>
    <w:rsid w:val="00E71CFC"/>
    <w:rsid w:val="00E7252F"/>
    <w:rsid w:val="00E749C9"/>
    <w:rsid w:val="00E74CAC"/>
    <w:rsid w:val="00E75447"/>
    <w:rsid w:val="00E7569B"/>
    <w:rsid w:val="00E7694D"/>
    <w:rsid w:val="00E76D21"/>
    <w:rsid w:val="00E81119"/>
    <w:rsid w:val="00E81FA0"/>
    <w:rsid w:val="00E82C78"/>
    <w:rsid w:val="00E8511D"/>
    <w:rsid w:val="00E85470"/>
    <w:rsid w:val="00E854E9"/>
    <w:rsid w:val="00E8587D"/>
    <w:rsid w:val="00E85E50"/>
    <w:rsid w:val="00E86982"/>
    <w:rsid w:val="00E869B0"/>
    <w:rsid w:val="00E87199"/>
    <w:rsid w:val="00E87FCD"/>
    <w:rsid w:val="00E92D41"/>
    <w:rsid w:val="00E94442"/>
    <w:rsid w:val="00E94ABD"/>
    <w:rsid w:val="00E9608B"/>
    <w:rsid w:val="00E96F55"/>
    <w:rsid w:val="00EA1B8E"/>
    <w:rsid w:val="00EA3292"/>
    <w:rsid w:val="00EA382F"/>
    <w:rsid w:val="00EA38CA"/>
    <w:rsid w:val="00EA3EA0"/>
    <w:rsid w:val="00EA4426"/>
    <w:rsid w:val="00EA4519"/>
    <w:rsid w:val="00EA45AA"/>
    <w:rsid w:val="00EA45FD"/>
    <w:rsid w:val="00EA530F"/>
    <w:rsid w:val="00EA79B1"/>
    <w:rsid w:val="00EB243C"/>
    <w:rsid w:val="00EB4A43"/>
    <w:rsid w:val="00EB59F8"/>
    <w:rsid w:val="00EB5B68"/>
    <w:rsid w:val="00EB5D9B"/>
    <w:rsid w:val="00EB73F5"/>
    <w:rsid w:val="00EC0126"/>
    <w:rsid w:val="00EC2354"/>
    <w:rsid w:val="00EC4F6D"/>
    <w:rsid w:val="00EC5DDE"/>
    <w:rsid w:val="00EC6C25"/>
    <w:rsid w:val="00EC74D2"/>
    <w:rsid w:val="00EC75F2"/>
    <w:rsid w:val="00EC7C8D"/>
    <w:rsid w:val="00ED0607"/>
    <w:rsid w:val="00ED0888"/>
    <w:rsid w:val="00ED0CAB"/>
    <w:rsid w:val="00ED1A7F"/>
    <w:rsid w:val="00ED2CE6"/>
    <w:rsid w:val="00ED3316"/>
    <w:rsid w:val="00ED3409"/>
    <w:rsid w:val="00ED4053"/>
    <w:rsid w:val="00ED437A"/>
    <w:rsid w:val="00ED4AEC"/>
    <w:rsid w:val="00ED4FBE"/>
    <w:rsid w:val="00EE17A0"/>
    <w:rsid w:val="00EE191A"/>
    <w:rsid w:val="00EE2193"/>
    <w:rsid w:val="00EE2AEB"/>
    <w:rsid w:val="00EE4BA0"/>
    <w:rsid w:val="00EE542D"/>
    <w:rsid w:val="00EE5B92"/>
    <w:rsid w:val="00EE6D4F"/>
    <w:rsid w:val="00EF0202"/>
    <w:rsid w:val="00EF0673"/>
    <w:rsid w:val="00EF0808"/>
    <w:rsid w:val="00EF0971"/>
    <w:rsid w:val="00EF1513"/>
    <w:rsid w:val="00EF1830"/>
    <w:rsid w:val="00EF1B92"/>
    <w:rsid w:val="00EF2C56"/>
    <w:rsid w:val="00EF2F6F"/>
    <w:rsid w:val="00EF3177"/>
    <w:rsid w:val="00EF3E3D"/>
    <w:rsid w:val="00EF43FC"/>
    <w:rsid w:val="00EF6E7C"/>
    <w:rsid w:val="00EF72C9"/>
    <w:rsid w:val="00EF7E97"/>
    <w:rsid w:val="00F00B1D"/>
    <w:rsid w:val="00F02805"/>
    <w:rsid w:val="00F034C3"/>
    <w:rsid w:val="00F03F6E"/>
    <w:rsid w:val="00F05AE8"/>
    <w:rsid w:val="00F05E39"/>
    <w:rsid w:val="00F06701"/>
    <w:rsid w:val="00F10683"/>
    <w:rsid w:val="00F10AF5"/>
    <w:rsid w:val="00F11054"/>
    <w:rsid w:val="00F1228A"/>
    <w:rsid w:val="00F13138"/>
    <w:rsid w:val="00F15EA7"/>
    <w:rsid w:val="00F1620A"/>
    <w:rsid w:val="00F16564"/>
    <w:rsid w:val="00F167B3"/>
    <w:rsid w:val="00F16CDC"/>
    <w:rsid w:val="00F17292"/>
    <w:rsid w:val="00F2187E"/>
    <w:rsid w:val="00F21B86"/>
    <w:rsid w:val="00F22182"/>
    <w:rsid w:val="00F2255F"/>
    <w:rsid w:val="00F23B67"/>
    <w:rsid w:val="00F24047"/>
    <w:rsid w:val="00F268DC"/>
    <w:rsid w:val="00F30760"/>
    <w:rsid w:val="00F31002"/>
    <w:rsid w:val="00F3132F"/>
    <w:rsid w:val="00F324BC"/>
    <w:rsid w:val="00F32B90"/>
    <w:rsid w:val="00F33972"/>
    <w:rsid w:val="00F339B7"/>
    <w:rsid w:val="00F339BA"/>
    <w:rsid w:val="00F34A0F"/>
    <w:rsid w:val="00F3511F"/>
    <w:rsid w:val="00F364A7"/>
    <w:rsid w:val="00F36D54"/>
    <w:rsid w:val="00F37549"/>
    <w:rsid w:val="00F37B0B"/>
    <w:rsid w:val="00F400E1"/>
    <w:rsid w:val="00F4090D"/>
    <w:rsid w:val="00F43DF4"/>
    <w:rsid w:val="00F4467B"/>
    <w:rsid w:val="00F44A96"/>
    <w:rsid w:val="00F45007"/>
    <w:rsid w:val="00F46802"/>
    <w:rsid w:val="00F520EC"/>
    <w:rsid w:val="00F52EB6"/>
    <w:rsid w:val="00F54277"/>
    <w:rsid w:val="00F54DEA"/>
    <w:rsid w:val="00F5510E"/>
    <w:rsid w:val="00F5603C"/>
    <w:rsid w:val="00F564E5"/>
    <w:rsid w:val="00F57C90"/>
    <w:rsid w:val="00F601CD"/>
    <w:rsid w:val="00F62CE1"/>
    <w:rsid w:val="00F639F9"/>
    <w:rsid w:val="00F63DED"/>
    <w:rsid w:val="00F64829"/>
    <w:rsid w:val="00F65CE9"/>
    <w:rsid w:val="00F66C47"/>
    <w:rsid w:val="00F67E71"/>
    <w:rsid w:val="00F70A36"/>
    <w:rsid w:val="00F70B25"/>
    <w:rsid w:val="00F71148"/>
    <w:rsid w:val="00F713A7"/>
    <w:rsid w:val="00F72E6F"/>
    <w:rsid w:val="00F734B2"/>
    <w:rsid w:val="00F74035"/>
    <w:rsid w:val="00F759A0"/>
    <w:rsid w:val="00F76919"/>
    <w:rsid w:val="00F77CB5"/>
    <w:rsid w:val="00F77CC0"/>
    <w:rsid w:val="00F801E8"/>
    <w:rsid w:val="00F80D22"/>
    <w:rsid w:val="00F81525"/>
    <w:rsid w:val="00F8438E"/>
    <w:rsid w:val="00F85011"/>
    <w:rsid w:val="00F87197"/>
    <w:rsid w:val="00F87BFA"/>
    <w:rsid w:val="00F91451"/>
    <w:rsid w:val="00F919D6"/>
    <w:rsid w:val="00F92314"/>
    <w:rsid w:val="00F965AB"/>
    <w:rsid w:val="00F9729C"/>
    <w:rsid w:val="00FA06C1"/>
    <w:rsid w:val="00FA2529"/>
    <w:rsid w:val="00FA369F"/>
    <w:rsid w:val="00FA44CF"/>
    <w:rsid w:val="00FA4891"/>
    <w:rsid w:val="00FA5187"/>
    <w:rsid w:val="00FA7417"/>
    <w:rsid w:val="00FA7A7B"/>
    <w:rsid w:val="00FB173F"/>
    <w:rsid w:val="00FB1F30"/>
    <w:rsid w:val="00FB2119"/>
    <w:rsid w:val="00FB2836"/>
    <w:rsid w:val="00FB4BA4"/>
    <w:rsid w:val="00FB66FA"/>
    <w:rsid w:val="00FB6759"/>
    <w:rsid w:val="00FB7678"/>
    <w:rsid w:val="00FC088B"/>
    <w:rsid w:val="00FC15AD"/>
    <w:rsid w:val="00FC15C0"/>
    <w:rsid w:val="00FC36AE"/>
    <w:rsid w:val="00FC51FC"/>
    <w:rsid w:val="00FC66C7"/>
    <w:rsid w:val="00FC777D"/>
    <w:rsid w:val="00FC7DA4"/>
    <w:rsid w:val="00FD0330"/>
    <w:rsid w:val="00FD0623"/>
    <w:rsid w:val="00FD0F8B"/>
    <w:rsid w:val="00FD22E2"/>
    <w:rsid w:val="00FD29EC"/>
    <w:rsid w:val="00FD37A6"/>
    <w:rsid w:val="00FD3A6B"/>
    <w:rsid w:val="00FD4A04"/>
    <w:rsid w:val="00FD5041"/>
    <w:rsid w:val="00FD52CB"/>
    <w:rsid w:val="00FD55D9"/>
    <w:rsid w:val="00FD613E"/>
    <w:rsid w:val="00FD6E01"/>
    <w:rsid w:val="00FE0ABB"/>
    <w:rsid w:val="00FE10A9"/>
    <w:rsid w:val="00FE19F6"/>
    <w:rsid w:val="00FE1B2C"/>
    <w:rsid w:val="00FE2B19"/>
    <w:rsid w:val="00FE3E1F"/>
    <w:rsid w:val="00FE44D3"/>
    <w:rsid w:val="00FE4E9F"/>
    <w:rsid w:val="00FE7E7F"/>
    <w:rsid w:val="00FF0C14"/>
    <w:rsid w:val="00FF1BF1"/>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6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61</c:v>
                </c:pt>
                <c:pt idx="1">
                  <c:v>78</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64</c:v>
                </c:pt>
                <c:pt idx="1">
                  <c:v>81</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61438592"/>
        <c:axId val="61444480"/>
        <c:axId val="186911808"/>
      </c:bar3DChart>
      <c:catAx>
        <c:axId val="6143859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61444480"/>
        <c:crosses val="autoZero"/>
        <c:auto val="1"/>
        <c:lblAlgn val="ctr"/>
        <c:lblOffset val="100"/>
        <c:noMultiLvlLbl val="0"/>
      </c:catAx>
      <c:valAx>
        <c:axId val="61444480"/>
        <c:scaling>
          <c:orientation val="minMax"/>
        </c:scaling>
        <c:delete val="0"/>
        <c:axPos val="l"/>
        <c:majorGridlines/>
        <c:numFmt formatCode="General" sourceLinked="1"/>
        <c:majorTickMark val="out"/>
        <c:minorTickMark val="none"/>
        <c:tickLblPos val="nextTo"/>
        <c:crossAx val="61438592"/>
        <c:crosses val="autoZero"/>
        <c:crossBetween val="between"/>
      </c:valAx>
      <c:serAx>
        <c:axId val="186911808"/>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6144448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523E-2"/>
          <c:y val="0.10335492444378871"/>
          <c:w val="0.91037656548072099"/>
          <c:h val="0.46096754640871879"/>
        </c:manualLayout>
      </c:layout>
      <c:barChart>
        <c:barDir val="col"/>
        <c:grouping val="stacked"/>
        <c:varyColors val="0"/>
        <c:ser>
          <c:idx val="0"/>
          <c:order val="0"/>
          <c:tx>
            <c:strRef>
              <c:f>Лист1!$B$1</c:f>
              <c:strCache>
                <c:ptCount val="1"/>
                <c:pt idx="0">
                  <c:v>Ряд 1</c:v>
                </c:pt>
              </c:strCache>
            </c:strRef>
          </c:tx>
          <c:invertIfNegative val="0"/>
          <c:dLbls>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dLbls>
          <c:cat>
            <c:strRef>
              <c:f>Лист1!$A$2:$A$36</c:f>
              <c:strCache>
                <c:ptCount val="35"/>
                <c:pt idx="0">
                  <c:v>гимназия № 3</c:v>
                </c:pt>
                <c:pt idx="1">
                  <c:v>гимназия № 7</c:v>
                </c:pt>
                <c:pt idx="2">
                  <c:v>гимназия № 9</c:v>
                </c:pt>
                <c:pt idx="3">
                  <c:v>гимназия № 14</c:v>
                </c:pt>
                <c:pt idx="4">
                  <c:v>Лицей № 1</c:v>
                </c:pt>
                <c:pt idx="5">
                  <c:v>Лицей № 3</c:v>
                </c:pt>
                <c:pt idx="6">
                  <c:v>СОШ № 2</c:v>
                </c:pt>
                <c:pt idx="7">
                  <c:v>СОШ № 6</c:v>
                </c:pt>
                <c:pt idx="8">
                  <c:v>СОШ № 16</c:v>
                </c:pt>
                <c:pt idx="9">
                  <c:v>СОШ № 17</c:v>
                </c:pt>
                <c:pt idx="10">
                  <c:v>СОШ № 19</c:v>
                </c:pt>
                <c:pt idx="11">
                  <c:v>СОШ № 24</c:v>
                </c:pt>
                <c:pt idx="12">
                  <c:v>СОШ № 42</c:v>
                </c:pt>
                <c:pt idx="13">
                  <c:v>СОШ № 46</c:v>
                </c:pt>
                <c:pt idx="14">
                  <c:v>СОШ № 51</c:v>
                </c:pt>
                <c:pt idx="15">
                  <c:v>СОШ № 53</c:v>
                </c:pt>
                <c:pt idx="16">
                  <c:v>СОШ № 62</c:v>
                </c:pt>
                <c:pt idx="17">
                  <c:v>СОШ № 72</c:v>
                </c:pt>
                <c:pt idx="18">
                  <c:v>СОШ № 76</c:v>
                </c:pt>
                <c:pt idx="19">
                  <c:v>СОШ № 81</c:v>
                </c:pt>
                <c:pt idx="20">
                  <c:v>СОШ № 85</c:v>
                </c:pt>
                <c:pt idx="21">
                  <c:v>СОШ № 90</c:v>
                </c:pt>
                <c:pt idx="22">
                  <c:v>СОШ № 95</c:v>
                </c:pt>
                <c:pt idx="23">
                  <c:v>СОШ № 99</c:v>
                </c:pt>
                <c:pt idx="24">
                  <c:v>СОШ № 121</c:v>
                </c:pt>
                <c:pt idx="25">
                  <c:v>СОШ № 135</c:v>
                </c:pt>
                <c:pt idx="26">
                  <c:v>СОШ № 144</c:v>
                </c:pt>
                <c:pt idx="27">
                  <c:v>СОШ № 149</c:v>
                </c:pt>
                <c:pt idx="28">
                  <c:v>СОШ № 154</c:v>
                </c:pt>
                <c:pt idx="29">
                  <c:v>СОШ № 158</c:v>
                </c:pt>
                <c:pt idx="30">
                  <c:v>Дивногорская СОШ № 2</c:v>
                </c:pt>
                <c:pt idx="31">
                  <c:v>Дивногорская СОШ № 4</c:v>
                </c:pt>
                <c:pt idx="32">
                  <c:v>Дивногорская СОШ № 5</c:v>
                </c:pt>
                <c:pt idx="33">
                  <c:v>Дивногорская СОШ № 9</c:v>
                </c:pt>
                <c:pt idx="34">
                  <c:v>Дивногорская гимназия № 10</c:v>
                </c:pt>
              </c:strCache>
            </c:strRef>
          </c:cat>
          <c:val>
            <c:numRef>
              <c:f>Лист1!$B$2:$B$36</c:f>
              <c:numCache>
                <c:formatCode>General</c:formatCode>
                <c:ptCount val="35"/>
                <c:pt idx="0">
                  <c:v>21</c:v>
                </c:pt>
                <c:pt idx="1">
                  <c:v>23</c:v>
                </c:pt>
                <c:pt idx="2">
                  <c:v>25</c:v>
                </c:pt>
                <c:pt idx="3">
                  <c:v>20</c:v>
                </c:pt>
                <c:pt idx="4">
                  <c:v>33</c:v>
                </c:pt>
                <c:pt idx="5">
                  <c:v>23</c:v>
                </c:pt>
                <c:pt idx="6">
                  <c:v>20</c:v>
                </c:pt>
                <c:pt idx="7">
                  <c:v>14</c:v>
                </c:pt>
                <c:pt idx="8">
                  <c:v>54</c:v>
                </c:pt>
                <c:pt idx="9">
                  <c:v>17</c:v>
                </c:pt>
                <c:pt idx="10">
                  <c:v>18</c:v>
                </c:pt>
                <c:pt idx="11">
                  <c:v>20</c:v>
                </c:pt>
                <c:pt idx="12">
                  <c:v>21</c:v>
                </c:pt>
                <c:pt idx="13">
                  <c:v>14</c:v>
                </c:pt>
                <c:pt idx="14">
                  <c:v>19</c:v>
                </c:pt>
                <c:pt idx="15">
                  <c:v>40</c:v>
                </c:pt>
                <c:pt idx="16">
                  <c:v>26</c:v>
                </c:pt>
                <c:pt idx="17">
                  <c:v>15</c:v>
                </c:pt>
                <c:pt idx="18">
                  <c:v>14</c:v>
                </c:pt>
                <c:pt idx="19">
                  <c:v>14</c:v>
                </c:pt>
                <c:pt idx="20">
                  <c:v>21</c:v>
                </c:pt>
                <c:pt idx="21">
                  <c:v>28</c:v>
                </c:pt>
                <c:pt idx="22">
                  <c:v>15</c:v>
                </c:pt>
                <c:pt idx="23">
                  <c:v>29</c:v>
                </c:pt>
                <c:pt idx="24">
                  <c:v>14</c:v>
                </c:pt>
                <c:pt idx="25">
                  <c:v>14</c:v>
                </c:pt>
                <c:pt idx="26">
                  <c:v>19</c:v>
                </c:pt>
                <c:pt idx="27">
                  <c:v>17</c:v>
                </c:pt>
                <c:pt idx="28">
                  <c:v>15</c:v>
                </c:pt>
                <c:pt idx="29">
                  <c:v>16</c:v>
                </c:pt>
                <c:pt idx="30">
                  <c:v>64</c:v>
                </c:pt>
                <c:pt idx="31">
                  <c:v>30</c:v>
                </c:pt>
                <c:pt idx="32">
                  <c:v>59</c:v>
                </c:pt>
                <c:pt idx="33">
                  <c:v>60</c:v>
                </c:pt>
                <c:pt idx="34">
                  <c:v>57</c:v>
                </c:pt>
              </c:numCache>
            </c:numRef>
          </c:val>
        </c:ser>
        <c:dLbls>
          <c:showLegendKey val="0"/>
          <c:showVal val="1"/>
          <c:showCatName val="0"/>
          <c:showSerName val="0"/>
          <c:showPercent val="0"/>
          <c:showBubbleSize val="0"/>
        </c:dLbls>
        <c:gapWidth val="64"/>
        <c:overlap val="100"/>
        <c:axId val="159423488"/>
        <c:axId val="159446912"/>
      </c:barChart>
      <c:catAx>
        <c:axId val="159423488"/>
        <c:scaling>
          <c:orientation val="minMax"/>
        </c:scaling>
        <c:delete val="0"/>
        <c:axPos val="b"/>
        <c:numFmt formatCode="General" sourceLinked="1"/>
        <c:majorTickMark val="none"/>
        <c:minorTickMark val="none"/>
        <c:tickLblPos val="nextTo"/>
        <c:txPr>
          <a:bodyPr/>
          <a:lstStyle/>
          <a:p>
            <a:pPr>
              <a:defRPr sz="900" baseline="0">
                <a:latin typeface="Times New Roman" pitchFamily="18" charset="0"/>
              </a:defRPr>
            </a:pPr>
            <a:endParaRPr lang="ru-RU"/>
          </a:p>
        </c:txPr>
        <c:crossAx val="159446912"/>
        <c:crosses val="autoZero"/>
        <c:auto val="1"/>
        <c:lblAlgn val="ctr"/>
        <c:lblOffset val="100"/>
        <c:noMultiLvlLbl val="0"/>
      </c:catAx>
      <c:valAx>
        <c:axId val="159446912"/>
        <c:scaling>
          <c:orientation val="minMax"/>
        </c:scaling>
        <c:delete val="0"/>
        <c:axPos val="l"/>
        <c:numFmt formatCode="General" sourceLinked="1"/>
        <c:majorTickMark val="none"/>
        <c:minorTickMark val="none"/>
        <c:tickLblPos val="nextTo"/>
        <c:crossAx val="1594234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Январь</c:v>
                </c:pt>
                <c:pt idx="1">
                  <c:v>Февраль</c:v>
                </c:pt>
                <c:pt idx="2">
                  <c:v>Март </c:v>
                </c:pt>
                <c:pt idx="3">
                  <c:v>Апрель</c:v>
                </c:pt>
                <c:pt idx="4">
                  <c:v>Май</c:v>
                </c:pt>
                <c:pt idx="5">
                  <c:v>Июнь</c:v>
                </c:pt>
                <c:pt idx="6">
                  <c:v>Июль</c:v>
                </c:pt>
              </c:strCache>
            </c:strRef>
          </c:cat>
          <c:val>
            <c:numRef>
              <c:f>Лист1!$B$2:$B$8</c:f>
              <c:numCache>
                <c:formatCode>General</c:formatCode>
                <c:ptCount val="7"/>
                <c:pt idx="0">
                  <c:v>8</c:v>
                </c:pt>
                <c:pt idx="1">
                  <c:v>20</c:v>
                </c:pt>
                <c:pt idx="2">
                  <c:v>22</c:v>
                </c:pt>
                <c:pt idx="3">
                  <c:v>36</c:v>
                </c:pt>
                <c:pt idx="4">
                  <c:v>46</c:v>
                </c:pt>
                <c:pt idx="5">
                  <c:v>52</c:v>
                </c:pt>
                <c:pt idx="6">
                  <c:v>61</c:v>
                </c:pt>
              </c:numCache>
            </c:numRef>
          </c:val>
        </c:ser>
        <c:ser>
          <c:idx val="1"/>
          <c:order val="1"/>
          <c:tx>
            <c:strRef>
              <c:f>Лист1!$C$1</c:f>
              <c:strCache>
                <c:ptCount val="1"/>
                <c:pt idx="0">
                  <c:v>2022</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Январь</c:v>
                </c:pt>
                <c:pt idx="1">
                  <c:v>Февраль</c:v>
                </c:pt>
                <c:pt idx="2">
                  <c:v>Март </c:v>
                </c:pt>
                <c:pt idx="3">
                  <c:v>Апрель</c:v>
                </c:pt>
                <c:pt idx="4">
                  <c:v>Май</c:v>
                </c:pt>
                <c:pt idx="5">
                  <c:v>Июнь</c:v>
                </c:pt>
                <c:pt idx="6">
                  <c:v>Июль</c:v>
                </c:pt>
              </c:strCache>
            </c:strRef>
          </c:cat>
          <c:val>
            <c:numRef>
              <c:f>Лист1!$C$2:$C$8</c:f>
              <c:numCache>
                <c:formatCode>General</c:formatCode>
                <c:ptCount val="7"/>
                <c:pt idx="0">
                  <c:v>15</c:v>
                </c:pt>
                <c:pt idx="1">
                  <c:v>27</c:v>
                </c:pt>
                <c:pt idx="2">
                  <c:v>34</c:v>
                </c:pt>
                <c:pt idx="3">
                  <c:v>43</c:v>
                </c:pt>
                <c:pt idx="4">
                  <c:v>61</c:v>
                </c:pt>
                <c:pt idx="5">
                  <c:v>65</c:v>
                </c:pt>
                <c:pt idx="6">
                  <c:v>78</c:v>
                </c:pt>
              </c:numCache>
            </c:numRef>
          </c:val>
        </c:ser>
        <c:dLbls>
          <c:showLegendKey val="0"/>
          <c:showVal val="0"/>
          <c:showCatName val="0"/>
          <c:showSerName val="0"/>
          <c:showPercent val="0"/>
          <c:showBubbleSize val="0"/>
        </c:dLbls>
        <c:gapWidth val="150"/>
        <c:axId val="64511360"/>
        <c:axId val="117630080"/>
      </c:barChart>
      <c:catAx>
        <c:axId val="64511360"/>
        <c:scaling>
          <c:orientation val="minMax"/>
        </c:scaling>
        <c:delete val="0"/>
        <c:axPos val="b"/>
        <c:numFmt formatCode="General" sourceLinked="0"/>
        <c:majorTickMark val="out"/>
        <c:minorTickMark val="none"/>
        <c:tickLblPos val="nextTo"/>
        <c:crossAx val="117630080"/>
        <c:crosses val="autoZero"/>
        <c:auto val="1"/>
        <c:lblAlgn val="ctr"/>
        <c:lblOffset val="100"/>
        <c:noMultiLvlLbl val="0"/>
      </c:catAx>
      <c:valAx>
        <c:axId val="117630080"/>
        <c:scaling>
          <c:orientation val="minMax"/>
        </c:scaling>
        <c:delete val="0"/>
        <c:axPos val="l"/>
        <c:majorGridlines/>
        <c:numFmt formatCode="General" sourceLinked="1"/>
        <c:majorTickMark val="out"/>
        <c:minorTickMark val="none"/>
        <c:tickLblPos val="nextTo"/>
        <c:crossAx val="645113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48</c:v>
                </c:pt>
                <c:pt idx="1">
                  <c:v>63</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48</c:v>
                </c:pt>
                <c:pt idx="1">
                  <c:v>64</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109505920"/>
        <c:axId val="117593216"/>
        <c:axId val="189875968"/>
      </c:bar3DChart>
      <c:catAx>
        <c:axId val="10950592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17593216"/>
        <c:crosses val="autoZero"/>
        <c:auto val="1"/>
        <c:lblAlgn val="ctr"/>
        <c:lblOffset val="100"/>
        <c:noMultiLvlLbl val="0"/>
      </c:catAx>
      <c:valAx>
        <c:axId val="117593216"/>
        <c:scaling>
          <c:orientation val="minMax"/>
        </c:scaling>
        <c:delete val="0"/>
        <c:axPos val="l"/>
        <c:majorGridlines/>
        <c:numFmt formatCode="General" sourceLinked="1"/>
        <c:majorTickMark val="out"/>
        <c:minorTickMark val="none"/>
        <c:tickLblPos val="nextTo"/>
        <c:crossAx val="109505920"/>
        <c:crosses val="autoZero"/>
        <c:crossBetween val="between"/>
      </c:valAx>
      <c:serAx>
        <c:axId val="18987596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1759321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Велосипедисты </c:v>
                </c:pt>
                <c:pt idx="3">
                  <c:v>Водитель</c:v>
                </c:pt>
              </c:strCache>
            </c:strRef>
          </c:cat>
          <c:val>
            <c:numRef>
              <c:f>Лист1!$B$2:$B$5</c:f>
              <c:numCache>
                <c:formatCode>General</c:formatCode>
                <c:ptCount val="4"/>
                <c:pt idx="0">
                  <c:v>34</c:v>
                </c:pt>
                <c:pt idx="1">
                  <c:v>24</c:v>
                </c:pt>
                <c:pt idx="2">
                  <c:v>4</c:v>
                </c:pt>
                <c:pt idx="3">
                  <c:v>1</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Из-за нарушений ПДД детьми</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1584716952163709"/>
          <c:y val="0.19629005223356982"/>
          <c:w val="0.82262876448319866"/>
          <c:h val="0.69670570200068038"/>
        </c:manualLayout>
      </c:layout>
      <c:bar3DChart>
        <c:barDir val="col"/>
        <c:grouping val="stacked"/>
        <c:varyColors val="0"/>
        <c:ser>
          <c:idx val="0"/>
          <c:order val="0"/>
          <c:tx>
            <c:strRef>
              <c:f>Лист1!$B$1</c:f>
              <c:strCache>
                <c:ptCount val="1"/>
                <c:pt idx="0">
                  <c:v>По вине</c:v>
                </c:pt>
              </c:strCache>
            </c:strRef>
          </c:tx>
          <c:invertIfNegative val="0"/>
          <c:dLbls>
            <c:dLbl>
              <c:idx val="0"/>
              <c:layout>
                <c:manualLayout>
                  <c:x val="2.4097997499616169E-3"/>
                  <c:y val="-6.1919504643962852E-3"/>
                </c:manualLayout>
              </c:layout>
              <c:spPr>
                <a:noFill/>
                <a:ln>
                  <a:noFill/>
                </a:ln>
                <a:effectLs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9290461255017222E-3"/>
                  <c:y val="-4.8922746885741449E-2"/>
                </c:manualLayout>
              </c:layout>
              <c:spPr>
                <a:noFill/>
                <a:ln>
                  <a:noFill/>
                </a:ln>
                <a:effectLs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16</c:v>
                </c:pt>
                <c:pt idx="1">
                  <c:v>18</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shape val="box"/>
        <c:axId val="151379328"/>
        <c:axId val="151704704"/>
        <c:axId val="0"/>
      </c:bar3DChart>
      <c:catAx>
        <c:axId val="151379328"/>
        <c:scaling>
          <c:orientation val="minMax"/>
        </c:scaling>
        <c:delete val="1"/>
        <c:axPos val="b"/>
        <c:numFmt formatCode="General" sourceLinked="1"/>
        <c:majorTickMark val="out"/>
        <c:minorTickMark val="none"/>
        <c:tickLblPos val="nextTo"/>
        <c:crossAx val="151704704"/>
        <c:crosses val="autoZero"/>
        <c:auto val="1"/>
        <c:lblAlgn val="ctr"/>
        <c:lblOffset val="100"/>
        <c:noMultiLvlLbl val="0"/>
      </c:catAx>
      <c:valAx>
        <c:axId val="151704704"/>
        <c:scaling>
          <c:orientation val="minMax"/>
        </c:scaling>
        <c:delete val="0"/>
        <c:axPos val="l"/>
        <c:majorGridlines>
          <c:spPr>
            <a:effectLst>
              <a:glow>
                <a:schemeClr val="accent1">
                  <a:alpha val="40000"/>
                </a:schemeClr>
              </a:glow>
            </a:effectLst>
          </c:spPr>
        </c:majorGridlines>
        <c:minorGridlines/>
        <c:numFmt formatCode="General" sourceLinked="1"/>
        <c:majorTickMark val="out"/>
        <c:minorTickMark val="none"/>
        <c:tickLblPos val="nextTo"/>
        <c:crossAx val="151379328"/>
        <c:crosses val="autoZero"/>
        <c:crossBetween val="between"/>
        <c:majorUnit val="1"/>
        <c:minorUnit val="1"/>
      </c:valAx>
    </c:plotArea>
    <c:legend>
      <c:legendPos val="r"/>
      <c:layout>
        <c:manualLayout>
          <c:xMode val="edge"/>
          <c:yMode val="edge"/>
          <c:x val="0.83277345206500997"/>
          <c:y val="0.57203408825134483"/>
          <c:w val="0.14275634417564101"/>
          <c:h val="0.11196850393700787"/>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24</c:v>
                </c:pt>
                <c:pt idx="1">
                  <c:v>2</c:v>
                </c:pt>
                <c:pt idx="2">
                  <c:v>7</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151907712"/>
        <c:axId val="158852224"/>
        <c:axId val="0"/>
      </c:bar3DChart>
      <c:catAx>
        <c:axId val="151907712"/>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158852224"/>
        <c:crosses val="autoZero"/>
        <c:auto val="1"/>
        <c:lblAlgn val="ctr"/>
        <c:lblOffset val="100"/>
        <c:noMultiLvlLbl val="0"/>
      </c:catAx>
      <c:valAx>
        <c:axId val="158852224"/>
        <c:scaling>
          <c:orientation val="minMax"/>
        </c:scaling>
        <c:delete val="0"/>
        <c:axPos val="l"/>
        <c:majorGridlines/>
        <c:numFmt formatCode="General" sourceLinked="1"/>
        <c:majorTickMark val="out"/>
        <c:minorTickMark val="none"/>
        <c:tickLblPos val="nextTo"/>
        <c:crossAx val="15190771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012108112154433"/>
                  <c:y val="-0.56534597354435212"/>
                </c:manualLayout>
              </c:layout>
              <c:tx>
                <c:rich>
                  <a:bodyPr/>
                  <a:lstStyle/>
                  <a:p>
                    <a:r>
                      <a:rPr lang="ru-RU" sz="1100">
                        <a:latin typeface="Times New Roman" pitchFamily="18" charset="0"/>
                        <a:cs typeface="Times New Roman" pitchFamily="18" charset="0"/>
                      </a:rPr>
                      <a:t>Мальчики - 1227</a:t>
                    </a:r>
                  </a:p>
                </c:rich>
              </c:tx>
              <c:showLegendKey val="0"/>
              <c:showVal val="1"/>
              <c:showCatName val="1"/>
              <c:showSerName val="0"/>
              <c:showPercent val="0"/>
              <c:showBubbleSize val="0"/>
            </c:dLbl>
            <c:dLbl>
              <c:idx val="1"/>
              <c:layout>
                <c:manualLayout>
                  <c:x val="-0.20441337880893246"/>
                  <c:y val="5.0440709836643581E-2"/>
                </c:manualLayout>
              </c:layout>
              <c:tx>
                <c:rich>
                  <a:bodyPr/>
                  <a:lstStyle/>
                  <a:p>
                    <a:r>
                      <a:rPr lang="ru-RU" sz="1100">
                        <a:latin typeface="Times New Roman" pitchFamily="18" charset="0"/>
                        <a:cs typeface="Times New Roman" pitchFamily="18" charset="0"/>
                      </a:rPr>
                      <a:t>Девочки - 343</a:t>
                    </a:r>
                  </a:p>
                </c:rich>
              </c:tx>
              <c:showLegendKey val="0"/>
              <c:showVal val="1"/>
              <c:showCatName val="1"/>
              <c:showSerName val="0"/>
              <c:showPercent val="0"/>
              <c:showBubbleSize val="0"/>
            </c:dLbl>
            <c:showLegendKey val="0"/>
            <c:showVal val="1"/>
            <c:showCatName val="1"/>
            <c:showSerName val="0"/>
            <c:showPercent val="0"/>
            <c:showBubbleSize val="0"/>
            <c:showLeaderLines val="0"/>
          </c:dLbls>
          <c:cat>
            <c:strRef>
              <c:f>Лист1!$A$2:$A$3</c:f>
              <c:strCache>
                <c:ptCount val="2"/>
                <c:pt idx="0">
                  <c:v>Мальчики</c:v>
                </c:pt>
                <c:pt idx="1">
                  <c:v>Девочки</c:v>
                </c:pt>
              </c:strCache>
            </c:strRef>
          </c:cat>
          <c:val>
            <c:numRef>
              <c:f>Лист1!$B$2:$B$3</c:f>
              <c:numCache>
                <c:formatCode>General</c:formatCode>
                <c:ptCount val="2"/>
                <c:pt idx="0">
                  <c:v>1227</c:v>
                </c:pt>
                <c:pt idx="1">
                  <c:v>343</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077068246050611E-2"/>
          <c:y val="0.26270018170805581"/>
          <c:w val="0.82380746909254143"/>
          <c:h val="0.62318958207147268"/>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53987186813847921"/>
                  <c:y val="-8.5277788766062207E-2"/>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- 1310</a:t>
                    </a:r>
                  </a:p>
                </c:rich>
              </c:tx>
              <c:showLegendKey val="0"/>
              <c:showVal val="0"/>
              <c:showCatName val="1"/>
              <c:showSerName val="0"/>
              <c:showPercent val="1"/>
              <c:showBubbleSize val="0"/>
            </c:dLbl>
            <c:dLbl>
              <c:idx val="1"/>
              <c:layout>
                <c:manualLayout>
                  <c:x val="0.47647057306996593"/>
                  <c:y val="-2.2102328825625094E-2"/>
                </c:manualLayout>
              </c:layout>
              <c:tx>
                <c:rich>
                  <a:bodyPr/>
                  <a:lstStyle/>
                  <a:p>
                    <a:r>
                      <a:rPr lang="ru-RU" sz="1100">
                        <a:latin typeface="Times New Roman" pitchFamily="18" charset="0"/>
                        <a:cs typeface="Times New Roman" pitchFamily="18" charset="0"/>
                      </a:rPr>
                      <a:t>Водители - 24       </a:t>
                    </a:r>
                    <a:endParaRPr lang="ru-RU" sz="1100" b="0">
                      <a:latin typeface="Times New Roman" pitchFamily="18" charset="0"/>
                      <a:cs typeface="Times New Roman" pitchFamily="18" charset="0"/>
                    </a:endParaRPr>
                  </a:p>
                </c:rich>
              </c:tx>
              <c:showLegendKey val="0"/>
              <c:showVal val="0"/>
              <c:showCatName val="1"/>
              <c:showSerName val="0"/>
              <c:showPercent val="1"/>
              <c:showBubbleSize val="0"/>
            </c:dLbl>
            <c:dLbl>
              <c:idx val="2"/>
              <c:layout>
                <c:manualLayout>
                  <c:x val="-0.34291884552419338"/>
                  <c:y val="-7.0029458469531985E-3"/>
                </c:manualLayout>
              </c:layout>
              <c:tx>
                <c:rich>
                  <a:bodyPr/>
                  <a:lstStyle/>
                  <a:p>
                    <a:r>
                      <a:rPr lang="ru-RU" sz="1100">
                        <a:latin typeface="Times New Roman" pitchFamily="18" charset="0"/>
                        <a:cs typeface="Times New Roman" pitchFamily="18" charset="0"/>
                      </a:rPr>
                      <a:t>Велосипедисты - 207</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1310</c:v>
                </c:pt>
                <c:pt idx="1">
                  <c:v>207</c:v>
                </c:pt>
                <c:pt idx="2">
                  <c:v>24</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Лист1!$A$2:$A$15</c:f>
              <c:strCache>
                <c:ptCount val="14"/>
                <c:pt idx="0">
                  <c:v>2006 г.р.</c:v>
                </c:pt>
                <c:pt idx="1">
                  <c:v>2007 г.р</c:v>
                </c:pt>
                <c:pt idx="2">
                  <c:v>2008 г.р.</c:v>
                </c:pt>
                <c:pt idx="3">
                  <c:v>2009 г.р.</c:v>
                </c:pt>
                <c:pt idx="4">
                  <c:v>2010 г.р.</c:v>
                </c:pt>
                <c:pt idx="5">
                  <c:v>2011 г.р.</c:v>
                </c:pt>
                <c:pt idx="6">
                  <c:v>2012 г.р.</c:v>
                </c:pt>
                <c:pt idx="7">
                  <c:v>2013 г.р.</c:v>
                </c:pt>
                <c:pt idx="8">
                  <c:v>2014 г.р.</c:v>
                </c:pt>
                <c:pt idx="9">
                  <c:v>2015 г.р.</c:v>
                </c:pt>
                <c:pt idx="10">
                  <c:v>2016 г.р.</c:v>
                </c:pt>
                <c:pt idx="11">
                  <c:v>2017 г.р.</c:v>
                </c:pt>
                <c:pt idx="12">
                  <c:v>2018 г.р.</c:v>
                </c:pt>
                <c:pt idx="13">
                  <c:v>2020 г.р.</c:v>
                </c:pt>
              </c:strCache>
            </c:strRef>
          </c:cat>
          <c:val>
            <c:numRef>
              <c:f>Лист1!$B$2:$B$15</c:f>
              <c:numCache>
                <c:formatCode>General</c:formatCode>
                <c:ptCount val="14"/>
                <c:pt idx="0">
                  <c:v>47</c:v>
                </c:pt>
                <c:pt idx="1">
                  <c:v>99</c:v>
                </c:pt>
                <c:pt idx="2">
                  <c:v>165</c:v>
                </c:pt>
                <c:pt idx="3">
                  <c:v>260</c:v>
                </c:pt>
                <c:pt idx="4">
                  <c:v>271</c:v>
                </c:pt>
                <c:pt idx="5">
                  <c:v>237</c:v>
                </c:pt>
                <c:pt idx="6">
                  <c:v>233</c:v>
                </c:pt>
                <c:pt idx="7">
                  <c:v>143</c:v>
                </c:pt>
                <c:pt idx="8">
                  <c:v>63</c:v>
                </c:pt>
                <c:pt idx="9">
                  <c:v>32</c:v>
                </c:pt>
                <c:pt idx="10">
                  <c:v>11</c:v>
                </c:pt>
                <c:pt idx="11">
                  <c:v>4</c:v>
                </c:pt>
                <c:pt idx="12">
                  <c:v>4</c:v>
                </c:pt>
                <c:pt idx="13">
                  <c:v>1</c:v>
                </c:pt>
              </c:numCache>
            </c:numRef>
          </c:val>
        </c:ser>
        <c:dLbls>
          <c:showLegendKey val="0"/>
          <c:showVal val="0"/>
          <c:showCatName val="0"/>
          <c:showSerName val="0"/>
          <c:showPercent val="0"/>
          <c:showBubbleSize val="0"/>
        </c:dLbls>
        <c:gapWidth val="150"/>
        <c:overlap val="100"/>
        <c:axId val="159398528"/>
        <c:axId val="159416704"/>
      </c:barChart>
      <c:catAx>
        <c:axId val="159398528"/>
        <c:scaling>
          <c:orientation val="minMax"/>
        </c:scaling>
        <c:delete val="0"/>
        <c:axPos val="b"/>
        <c:numFmt formatCode="General" sourceLinked="1"/>
        <c:majorTickMark val="out"/>
        <c:minorTickMark val="none"/>
        <c:tickLblPos val="nextTo"/>
        <c:crossAx val="159416704"/>
        <c:crosses val="autoZero"/>
        <c:auto val="1"/>
        <c:lblAlgn val="ctr"/>
        <c:lblOffset val="100"/>
        <c:noMultiLvlLbl val="0"/>
      </c:catAx>
      <c:valAx>
        <c:axId val="159416704"/>
        <c:scaling>
          <c:orientation val="minMax"/>
        </c:scaling>
        <c:delete val="0"/>
        <c:axPos val="l"/>
        <c:majorGridlines/>
        <c:numFmt formatCode="General" sourceLinked="1"/>
        <c:majorTickMark val="out"/>
        <c:minorTickMark val="none"/>
        <c:tickLblPos val="nextTo"/>
        <c:crossAx val="15939852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0.17825</cdr:x>
      <cdr:y>0.22388</cdr:y>
    </cdr:from>
    <cdr:to>
      <cdr:x>0.31373</cdr:x>
      <cdr:y>0.26866</cdr:y>
    </cdr:to>
    <cdr:sp macro="" textlink="">
      <cdr:nvSpPr>
        <cdr:cNvPr id="2" name="Прямая соединительная линия 1"/>
        <cdr:cNvSpPr/>
      </cdr:nvSpPr>
      <cdr:spPr>
        <a:xfrm xmlns:a="http://schemas.openxmlformats.org/drawingml/2006/main">
          <a:off x="952501" y="428625"/>
          <a:ext cx="723900" cy="8572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0.17033</cdr:x>
      <cdr:y>0.65665</cdr:y>
    </cdr:from>
    <cdr:to>
      <cdr:x>0.34577</cdr:x>
      <cdr:y>0.79828</cdr:y>
    </cdr:to>
    <cdr:sp macro="" textlink="">
      <cdr:nvSpPr>
        <cdr:cNvPr id="5" name="Прямая соединительная линия 4"/>
        <cdr:cNvSpPr/>
      </cdr:nvSpPr>
      <cdr:spPr>
        <a:xfrm xmlns:a="http://schemas.openxmlformats.org/drawingml/2006/main" flipV="1">
          <a:off x="991015" y="1626776"/>
          <a:ext cx="1020749" cy="35087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0.51173</cdr:x>
      <cdr:y>0.26464</cdr:y>
    </cdr:from>
    <cdr:to>
      <cdr:x>0.74296</cdr:x>
      <cdr:y>0.31597</cdr:y>
    </cdr:to>
    <cdr:sp macro="" textlink="">
      <cdr:nvSpPr>
        <cdr:cNvPr id="3" name="Прямая соединительная линия 2"/>
        <cdr:cNvSpPr/>
      </cdr:nvSpPr>
      <cdr:spPr>
        <a:xfrm xmlns:a="http://schemas.openxmlformats.org/drawingml/2006/main" flipV="1">
          <a:off x="2494245" y="655607"/>
          <a:ext cx="1127051" cy="12718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0.16485</cdr:x>
      <cdr:y>0.21888</cdr:y>
    </cdr:from>
    <cdr:to>
      <cdr:x>0.45176</cdr:x>
      <cdr:y>0.30472</cdr:y>
    </cdr:to>
    <cdr:sp macro="" textlink="">
      <cdr:nvSpPr>
        <cdr:cNvPr id="4" name="Прямая соединительная линия 3"/>
        <cdr:cNvSpPr/>
      </cdr:nvSpPr>
      <cdr:spPr>
        <a:xfrm xmlns:a="http://schemas.openxmlformats.org/drawingml/2006/main">
          <a:off x="959145" y="542261"/>
          <a:ext cx="1669312" cy="212651"/>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6346-F517-4A58-80EE-9579DF76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Анна Витальевна Мартыненко</cp:lastModifiedBy>
  <cp:revision>4</cp:revision>
  <cp:lastPrinted>2022-08-15T10:30:00Z</cp:lastPrinted>
  <dcterms:created xsi:type="dcterms:W3CDTF">2022-08-08T08:15:00Z</dcterms:created>
  <dcterms:modified xsi:type="dcterms:W3CDTF">2022-08-15T10:34:00Z</dcterms:modified>
</cp:coreProperties>
</file>