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B2" w:rsidRDefault="00C937B2" w:rsidP="008B704F">
      <w:pPr>
        <w:autoSpaceDE w:val="0"/>
        <w:autoSpaceDN w:val="0"/>
        <w:adjustRightInd w:val="0"/>
        <w:spacing w:line="275" w:lineRule="auto"/>
        <w:ind w:firstLine="360"/>
        <w:jc w:val="center"/>
        <w:rPr>
          <w:rFonts w:ascii="Arial" w:eastAsia="Times New Roman" w:hAnsi="Arial" w:cs="Arial"/>
          <w:b/>
          <w:bCs/>
          <w:color w:val="52596F"/>
          <w:sz w:val="24"/>
          <w:szCs w:val="24"/>
          <w:shd w:val="clear" w:color="auto" w:fill="FFFFFF"/>
        </w:rPr>
      </w:pPr>
    </w:p>
    <w:p w:rsidR="00703391" w:rsidRDefault="00703391" w:rsidP="008B704F">
      <w:pPr>
        <w:autoSpaceDE w:val="0"/>
        <w:autoSpaceDN w:val="0"/>
        <w:adjustRightInd w:val="0"/>
        <w:spacing w:line="275" w:lineRule="auto"/>
        <w:ind w:firstLine="360"/>
        <w:jc w:val="center"/>
        <w:rPr>
          <w:rFonts w:ascii="Arial" w:eastAsia="Times New Roman" w:hAnsi="Arial" w:cs="Arial"/>
          <w:b/>
          <w:bCs/>
          <w:color w:val="52596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XXI Красноярские Рождественские образовательные чтения 2021 г.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</w:p>
    <w:p w:rsidR="00703391" w:rsidRPr="00703391" w:rsidRDefault="00703391" w:rsidP="008B704F">
      <w:pPr>
        <w:autoSpaceDE w:val="0"/>
        <w:autoSpaceDN w:val="0"/>
        <w:adjustRightInd w:val="0"/>
        <w:spacing w:line="275" w:lineRule="auto"/>
        <w:ind w:firstLine="360"/>
        <w:jc w:val="center"/>
        <w:rPr>
          <w:rFonts w:ascii="Arial" w:eastAsia="Times New Roman" w:hAnsi="Arial" w:cs="Arial"/>
          <w:b/>
          <w:bCs/>
          <w:color w:val="52596F"/>
          <w:sz w:val="24"/>
          <w:szCs w:val="24"/>
          <w:shd w:val="clear" w:color="auto" w:fill="FFFFFF"/>
        </w:rPr>
      </w:pPr>
    </w:p>
    <w:p w:rsidR="008B704F" w:rsidRPr="00703391" w:rsidRDefault="008B704F" w:rsidP="008B704F">
      <w:pPr>
        <w:autoSpaceDE w:val="0"/>
        <w:autoSpaceDN w:val="0"/>
        <w:adjustRightInd w:val="0"/>
        <w:spacing w:line="275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Игровые методы обучения и их применение на уроках ОРКСЭ</w:t>
      </w:r>
    </w:p>
    <w:p w:rsidR="008B704F" w:rsidRPr="00703391" w:rsidRDefault="008B704F" w:rsidP="008B704F">
      <w:pPr>
        <w:autoSpaceDE w:val="0"/>
        <w:autoSpaceDN w:val="0"/>
        <w:adjustRightInd w:val="0"/>
        <w:spacing w:after="0" w:line="240" w:lineRule="auto"/>
        <w:ind w:left="576" w:hanging="4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Единственный путь, </w:t>
      </w:r>
      <w:bookmarkStart w:id="0" w:name="_GoBack"/>
      <w:bookmarkEnd w:id="0"/>
    </w:p>
    <w:p w:rsidR="008B704F" w:rsidRPr="00703391" w:rsidRDefault="008B704F" w:rsidP="008B704F">
      <w:pPr>
        <w:autoSpaceDE w:val="0"/>
        <w:autoSpaceDN w:val="0"/>
        <w:adjustRightInd w:val="0"/>
        <w:spacing w:after="0" w:line="240" w:lineRule="auto"/>
        <w:ind w:left="576" w:hanging="4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ведущий к знаниям, -</w:t>
      </w:r>
    </w:p>
    <w:p w:rsidR="008B704F" w:rsidRPr="00703391" w:rsidRDefault="008B704F" w:rsidP="008B704F">
      <w:pPr>
        <w:autoSpaceDE w:val="0"/>
        <w:autoSpaceDN w:val="0"/>
        <w:adjustRightInd w:val="0"/>
        <w:spacing w:after="0" w:line="240" w:lineRule="auto"/>
        <w:ind w:left="576" w:hanging="4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деятельность </w:t>
      </w:r>
    </w:p>
    <w:p w:rsidR="008B704F" w:rsidRPr="00703391" w:rsidRDefault="008B704F" w:rsidP="008B704F">
      <w:pPr>
        <w:autoSpaceDE w:val="0"/>
        <w:autoSpaceDN w:val="0"/>
        <w:adjustRightInd w:val="0"/>
        <w:spacing w:after="0" w:line="240" w:lineRule="auto"/>
        <w:ind w:left="576" w:hanging="4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Бернард Шоу</w:t>
      </w:r>
    </w:p>
    <w:p w:rsidR="008B704F" w:rsidRPr="00703391" w:rsidRDefault="008B704F" w:rsidP="008B704F">
      <w:pPr>
        <w:autoSpaceDE w:val="0"/>
        <w:autoSpaceDN w:val="0"/>
        <w:adjustRightInd w:val="0"/>
        <w:spacing w:line="275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704F" w:rsidRPr="008B704F" w:rsidRDefault="008B704F" w:rsidP="005E25BE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Игра наряду с трудом и ученьем - один из основных видов деятельности человека, удивительный феномен нашего существования. Понятие «игровые педагогические технологии» включает достаточно обширную группу методов и приемов организации педагогического процесса в форме разных педагогических игр. В отличие от игр вообще, педагогическая игра обладает существенным признаком – четко поставленной целью обучения и соответствующим ей педагогическим результатом, которые могут быть обоснованы, выделены в явном виде и характеризуются учебно-познавательной направленностью. Игровая форма занятий создается при помощи игровых приемов и ситуаций, выступающих как средство побуждения и стимулирования к учебно-познавательной деятельности.</w:t>
      </w:r>
      <w:r w:rsidRPr="008B70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Активные методы обучения ставят ученика в новую позицию, когда он перестает быть «пассивным сосудом», ко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торый мы наполняем знаниями, и </w:t>
      </w:r>
      <w:r w:rsidRPr="008B70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становится </w:t>
      </w:r>
      <w:r w:rsidR="004B54BC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помогают </w:t>
      </w:r>
      <w:r w:rsidRPr="008B704F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активным участником образовательного процесса. Раньше ученик полностью подчинялся учителю, теперь от него ждут активных действий, мыслей, идей.</w:t>
      </w:r>
    </w:p>
    <w:p w:rsidR="00C937B2" w:rsidRDefault="005F6BDB" w:rsidP="005E25BE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6394862</wp:posOffset>
                </wp:positionH>
                <wp:positionV relativeFrom="paragraph">
                  <wp:posOffset>1744444</wp:posOffset>
                </wp:positionV>
                <wp:extent cx="356260" cy="320634"/>
                <wp:effectExtent l="0" t="0" r="24765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320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BDB" w:rsidRDefault="005F6BDB" w:rsidP="005F6BD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left:0;text-align:left;margin-left:503.55pt;margin-top:137.35pt;width:28.05pt;height: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" fillcolor="white [3201]" strokecolor="#70ad47 [3209]" strokeweight="1pt">
                <v:textbox>
                  <w:txbxContent>
                    <w:p w:rsidR="005F6BDB" w:rsidRDefault="005F6BDB" w:rsidP="005F6BD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Использование отдельных игровых элементов</w:t>
      </w:r>
      <w:r w:rsidR="008B704F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например, при разминке, оценке знаний, проведении небольших тестов</w:t>
      </w:r>
      <w:r w:rsidR="005E25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моей практике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помогают </w:t>
      </w:r>
      <w:r w:rsidR="008B704F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такие </w:t>
      </w:r>
      <w:r w:rsidR="008B704F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порт</w:t>
      </w:r>
      <w:r w:rsidR="008E1D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алы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E1D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Kahoot.com, </w:t>
      </w:r>
      <w:r w:rsidR="00D05B1B" w:rsidRPr="00D05B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plickers.com</w:t>
      </w:r>
      <w:r w:rsidR="00D05B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E1D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2F5A" w:rsidRPr="00282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learningapps.org</w:t>
      </w:r>
      <w:r w:rsidR="00282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B704F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Бесплатная часть сервисов дает в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озможность опрашивать аудиторию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B704F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выводя результаты опроса на экран, строить «облака слов», давая определение новому понятию, проводить тестирование в интерактивном формате</w:t>
      </w:r>
      <w:r w:rsidR="005E25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создавать творческие задания для учащихся</w:t>
      </w:r>
      <w:r w:rsidR="008B704F" w:rsidRPr="008B7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42C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25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Данная статья раскроет 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одну игровую интерактивную</w:t>
      </w:r>
      <w:r w:rsidR="00B25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технологию</w:t>
      </w:r>
      <w:r w:rsidR="007C6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используемую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мной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уроке, а также  урок спектакль. </w:t>
      </w:r>
    </w:p>
    <w:p w:rsidR="00142C87" w:rsidRPr="005E25BE" w:rsidRDefault="005E25BE" w:rsidP="005E25BE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03B968" wp14:editId="4DECD087">
            <wp:simplePos x="0" y="0"/>
            <wp:positionH relativeFrom="margin">
              <wp:posOffset>4026733</wp:posOffset>
            </wp:positionH>
            <wp:positionV relativeFrom="margin">
              <wp:posOffset>6441357</wp:posOffset>
            </wp:positionV>
            <wp:extent cx="2737485" cy="2790825"/>
            <wp:effectExtent l="19050" t="19050" r="24765" b="285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27741" r="52782" b="6869"/>
                    <a:stretch/>
                  </pic:blipFill>
                  <pic:spPr bwMode="auto">
                    <a:xfrm>
                      <a:off x="0" y="0"/>
                      <a:ext cx="2737485" cy="27908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Моей находкой в 2018 году стал 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портал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6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LearningApps.org</w:t>
      </w:r>
      <w:r w:rsidR="00C937B2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нем </w:t>
      </w:r>
      <w:r w:rsidR="00C937B2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представлена большая коллекция готовых упражнений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созданных учителями по всей России и ближнего зарубежья. Упражнения сортированы по 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категориям: </w:t>
      </w:r>
      <w:r w:rsidR="00C937B2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учебные пред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меты, области знаний,</w:t>
      </w:r>
      <w:r w:rsidR="00C937B2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ступеням обучения (начальная, средняя школа, старшие классы, профессиональное образование и повышение квалификации).</w:t>
      </w:r>
      <w:r w:rsid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="00142C87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пражнения как широкий комплекс методических приёмов сочетают в себе наглядность, практическое развитие навыков работы за компьютером, </w:t>
      </w:r>
      <w:r w:rsidR="00142C87" w:rsidRP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диалог учителя и учащегося в процессе обучения.</w:t>
      </w:r>
    </w:p>
    <w:p w:rsidR="00C937B2" w:rsidRPr="005E25BE" w:rsidRDefault="005F6BDB" w:rsidP="005E25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6377C" wp14:editId="7C0B4D1C">
                <wp:simplePos x="0" y="0"/>
                <wp:positionH relativeFrom="column">
                  <wp:posOffset>6786501</wp:posOffset>
                </wp:positionH>
                <wp:positionV relativeFrom="paragraph">
                  <wp:posOffset>53192</wp:posOffset>
                </wp:positionV>
                <wp:extent cx="356260" cy="320634"/>
                <wp:effectExtent l="0" t="0" r="24765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320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BDB" w:rsidRDefault="005F6BDB" w:rsidP="005F6BD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7" style="position:absolute;left:0;text-align:left;margin-left:534.35pt;margin-top:4.2pt;width:28.05pt;height:2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" fillcolor="white [3201]" strokecolor="#70ad47 [3209]" strokeweight="1pt">
                <v:textbox>
                  <w:txbxContent>
                    <w:p w:rsidR="005F6BDB" w:rsidRDefault="005F6BDB" w:rsidP="005F6BD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B704F" w:rsidRPr="005E25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Интерактивное задание </w:t>
      </w:r>
      <w:r w:rsidR="00C937B2" w:rsidRPr="005E25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№1 </w:t>
      </w:r>
      <w:r w:rsidR="008B704F" w:rsidRPr="005E25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теме: Народы России</w:t>
      </w:r>
      <w:r w:rsidR="00C937B2" w:rsidRPr="005E25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C937B2" w:rsidRDefault="00C937B2" w:rsidP="005E25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ортал https://learningapps.org</w:t>
      </w:r>
      <w:r w:rsidR="008B704F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B704F" w:rsidRPr="00C937B2" w:rsidRDefault="005E25BE" w:rsidP="005E25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D8ABCB" wp14:editId="144385C8">
            <wp:simplePos x="0" y="0"/>
            <wp:positionH relativeFrom="page">
              <wp:posOffset>3202627</wp:posOffset>
            </wp:positionH>
            <wp:positionV relativeFrom="margin">
              <wp:posOffset>33894</wp:posOffset>
            </wp:positionV>
            <wp:extent cx="4410075" cy="1895475"/>
            <wp:effectExtent l="19050" t="19050" r="28575" b="28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26502" r="13458" b="24208"/>
                    <a:stretch/>
                  </pic:blipFill>
                  <pic:spPr bwMode="auto">
                    <a:xfrm>
                      <a:off x="0" y="0"/>
                      <a:ext cx="4410075" cy="1895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704F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Задание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упражнения</w:t>
      </w:r>
      <w:r w:rsidR="008B704F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8B704F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оотнесите название республики России и изображение людей в национальном костюме</w:t>
      </w:r>
      <w:r w:rsidR="00C937B2"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937B2" w:rsidRPr="00C937B2" w:rsidRDefault="00C937B2" w:rsidP="005E25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Результат: 100% вовлеченность учащихся в образовательный процесс. </w:t>
      </w:r>
    </w:p>
    <w:p w:rsidR="005E25BE" w:rsidRDefault="00282F5A" w:rsidP="005E25B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2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Интерактивное задание</w:t>
      </w:r>
      <w:r w:rsidR="00C937B2" w:rsidRPr="00595D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№2</w:t>
      </w:r>
      <w:r w:rsidRPr="00282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по теме: </w:t>
      </w:r>
      <w:r w:rsidRPr="00595D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Православный</w:t>
      </w:r>
      <w:r w:rsidRPr="00282F5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храм и другие святыни</w:t>
      </w:r>
      <w:r>
        <w:rPr>
          <w:b/>
          <w:bCs/>
          <w:color w:val="000000"/>
          <w:sz w:val="24"/>
          <w:szCs w:val="24"/>
          <w:shd w:val="clear" w:color="auto" w:fill="FFFFFF"/>
        </w:rPr>
        <w:t>.</w:t>
      </w:r>
      <w:r w:rsidR="005E25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Задание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282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аспределите по группам что на изображениях относится к православной культуре, а что к другим религиозным культурам</w:t>
      </w:r>
      <w:r w:rsidR="00C937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D0E05" w:rsidRDefault="005F6BDB" w:rsidP="004B54B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5CD3D" wp14:editId="4E9F816A">
                <wp:simplePos x="0" y="0"/>
                <wp:positionH relativeFrom="column">
                  <wp:posOffset>3827524</wp:posOffset>
                </wp:positionH>
                <wp:positionV relativeFrom="paragraph">
                  <wp:posOffset>314960</wp:posOffset>
                </wp:positionV>
                <wp:extent cx="356260" cy="320634"/>
                <wp:effectExtent l="0" t="0" r="24765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320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BDB" w:rsidRDefault="005F6BDB" w:rsidP="005F6BD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8" style="position:absolute;margin-left:301.4pt;margin-top:24.8pt;width:28.05pt;height:2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" fillcolor="white [3201]" strokecolor="#70ad47 [3209]" strokeweight="1pt">
                <v:textbox>
                  <w:txbxContent>
                    <w:p w:rsidR="005F6BDB" w:rsidRDefault="005F6BDB" w:rsidP="005F6BD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915C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8349AB2" wp14:editId="751F7AAC">
            <wp:simplePos x="0" y="0"/>
            <wp:positionH relativeFrom="margin">
              <wp:align>left</wp:align>
            </wp:positionH>
            <wp:positionV relativeFrom="margin">
              <wp:posOffset>3469195</wp:posOffset>
            </wp:positionV>
            <wp:extent cx="4178596" cy="2615387"/>
            <wp:effectExtent l="19050" t="19050" r="12700" b="139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5" t="16373" r="27267" b="22592"/>
                    <a:stretch/>
                  </pic:blipFill>
                  <pic:spPr bwMode="auto">
                    <a:xfrm>
                      <a:off x="0" y="0"/>
                      <a:ext cx="4178596" cy="26153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ED0E05" w:rsidRPr="00ED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адания, созданные в Learningapps.org., можно продуктивно использовать при организации дистанционного обучения в рамках платформы MOODLE 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95D1C" w:rsidRDefault="00595D1C" w:rsidP="004B54B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95D1C" w:rsidRPr="00ED0E05" w:rsidRDefault="00595D1C" w:rsidP="004B54B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15C7" w:rsidRDefault="005E25BE" w:rsidP="00595D1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15C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Интерактивное задание №3 по теме: Православные праздники. </w:t>
      </w:r>
      <w:r w:rsidRPr="001915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Задание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упражнения</w:t>
      </w:r>
      <w:r w:rsidRPr="001915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расставить представленные события в хронологической последовательности. </w:t>
      </w:r>
      <w:r w:rsidR="001915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</w:p>
    <w:p w:rsidR="004B54BC" w:rsidRDefault="005E25BE" w:rsidP="00595D1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15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Применение интерактивных упражнений LearningApps.org в образовательном процессе создает благоприятные условия для формирования устойчивой мотивации к обучению, при которых учащийся чувствует свою успешность, свою интеллектуальную состоятельность. Ещё одним плюсом использования интерактивных упражнений является возможность сформировать необходимые навыки использования современных компьютерных технологий, воспитывать информационную культуру учащихс</w:t>
      </w:r>
      <w:r w:rsidR="00D270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я, а в целом - шагать в ногу со</w:t>
      </w:r>
      <w:r w:rsidR="00D270D5" w:rsidRPr="001915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временем</w:t>
      </w:r>
      <w:r w:rsidRPr="001915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00466" w:rsidRPr="00A0046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</w:p>
    <w:p w:rsidR="00703391" w:rsidRDefault="005A1E11" w:rsidP="0070339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Эффективной и продуктивной формой обучения является урок-спектакль. </w:t>
      </w:r>
      <w:r w:rsidR="004B5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полноценное занятие, а не элемент игровой деятельность на уроке. </w:t>
      </w:r>
      <w:r w:rsidR="00D270D5" w:rsidRP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подготовке таких уроков 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активное участие принимают дети, они </w:t>
      </w:r>
      <w:r w:rsidR="00D270D5" w:rsidRP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помогают </w:t>
      </w:r>
      <w:r w:rsidR="00595D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изготовить реквизит для занятия, играют в спектакле в роле актеров. </w:t>
      </w:r>
      <w:r w:rsidR="008E1D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Эта</w:t>
      </w:r>
      <w:r w:rsidR="00E90734" w:rsidRP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творческая работа, которая способствует выработке навыков общения детей и раскрытию их индивидуальных творческих способностей. Такой вид работы активизирует мыслительную и речевую деятельность учащихся, развивает их интерес к </w:t>
      </w:r>
      <w:r w:rsid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религии, </w:t>
      </w:r>
      <w:r w:rsidR="00E90734" w:rsidRP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литературе</w:t>
      </w:r>
      <w:r w:rsid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истории. Ежегодно</w:t>
      </w:r>
      <w:r w:rsidR="008E1D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группы, учащихся ставят мини</w:t>
      </w:r>
      <w:r w:rsidR="00B653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спектакли под названием «История Рождества» 2018 год, </w:t>
      </w:r>
      <w:r w:rsidR="00B65387" w:rsidRPr="008E1D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"Рождество да Новый год - праздник на наш двор ведет!" 2019 год.</w:t>
      </w:r>
      <w:r w:rsidR="00B65387" w:rsidRPr="000D61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bookmarkStart w:id="1" w:name="_dx_frag_StartFragment"/>
      <w:bookmarkEnd w:id="1"/>
    </w:p>
    <w:p w:rsidR="000D6167" w:rsidRPr="00AA47D3" w:rsidRDefault="000D6167" w:rsidP="0070339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47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Данные формы и приемы работы способствуют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повышению</w:t>
      </w:r>
      <w:r w:rsidRPr="00AA47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успешности обучения, повышению мотивации к 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обучению</w:t>
      </w:r>
      <w:r w:rsidRPr="00AA47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повышению уровня </w:t>
      </w:r>
      <w:r w:rsidR="000871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компьютерной грамотности </w:t>
      </w:r>
      <w:r w:rsid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</w:t>
      </w:r>
      <w:r w:rsidRPr="00AA47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F6BDB" w:rsidRPr="00861F76" w:rsidRDefault="005F6BDB" w:rsidP="00861F76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6BDB" w:rsidRPr="00861F76" w:rsidRDefault="005F6BDB" w:rsidP="00861F76">
      <w:pPr>
        <w:numPr>
          <w:ilvl w:val="0"/>
          <w:numId w:val="1"/>
        </w:numPr>
        <w:spacing w:line="36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1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Зорина Ж.З. Активные формы и приемы работы на уроках ОРКСЭ, 2013 г. </w:t>
      </w:r>
      <w:hyperlink r:id="rId9" w:history="1">
        <w:r w:rsidRPr="00861F76">
          <w:rPr>
            <w:rFonts w:ascii="Times New Roman" w:hAnsi="Times New Roman" w:cs="Times New Roman"/>
            <w:color w:val="000000"/>
            <w:sz w:val="24"/>
            <w:szCs w:val="24"/>
          </w:rPr>
          <w:t>https://nsportal.ru</w:t>
        </w:r>
      </w:hyperlink>
    </w:p>
    <w:p w:rsidR="005F6BDB" w:rsidRPr="00861F76" w:rsidRDefault="00AA47D3" w:rsidP="00861F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1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Маркова А.К. Формирование мотивации учения</w:t>
      </w:r>
      <w:r w:rsidR="005F6BDB" w:rsidRPr="00861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5F6BDB" w:rsidRPr="00861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М.Просвещение</w:t>
      </w:r>
      <w:proofErr w:type="spellEnd"/>
      <w:r w:rsidR="005F6BDB" w:rsidRPr="00861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1990г., стр. 9</w:t>
      </w:r>
    </w:p>
    <w:p w:rsidR="00AA47D3" w:rsidRPr="00861F76" w:rsidRDefault="00AA47D3" w:rsidP="00861F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1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Позднякова Г.Г. LearningApps.org: Использование в урочной и во внеурочной деятельности в начальной школе, 2019 г. https://kopilkaurokov.ru</w:t>
      </w:r>
    </w:p>
    <w:p w:rsidR="005F6BDB" w:rsidRPr="00703391" w:rsidRDefault="005F6BDB" w:rsidP="00861F76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Шарко И.А. Формы и виды организации учебной деятельности в на уроках ОРКСЭ и ОДНКНР, 2018 г. </w:t>
      </w:r>
      <w:r w:rsidR="007C67DD"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https://infourok.ru</w:t>
      </w:r>
    </w:p>
    <w:p w:rsidR="005F6BDB" w:rsidRPr="00703391" w:rsidRDefault="005F6BDB" w:rsidP="00861F76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Шиверская</w:t>
      </w:r>
      <w:proofErr w:type="spellEnd"/>
      <w:r w:rsidRPr="007033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С.В. Игровые формы работы как средство достижения целей ФГОС, 2017 г. https://urok.1sept.ru</w:t>
      </w:r>
    </w:p>
    <w:p w:rsidR="005F6BDB" w:rsidRPr="005F6BDB" w:rsidRDefault="005F6BDB" w:rsidP="00AA47D3">
      <w:pPr>
        <w:ind w:left="510"/>
      </w:pPr>
    </w:p>
    <w:p w:rsidR="005F6BDB" w:rsidRPr="005F6BDB" w:rsidRDefault="005F6BDB" w:rsidP="005F6BDB"/>
    <w:p w:rsidR="00711134" w:rsidRDefault="00703391" w:rsidP="005F6BDB"/>
    <w:sectPr w:rsidR="00711134" w:rsidSect="00C937B2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2070"/>
    <w:multiLevelType w:val="multilevel"/>
    <w:tmpl w:val="26DA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D21"/>
    <w:rsid w:val="00087170"/>
    <w:rsid w:val="000D6167"/>
    <w:rsid w:val="00142C87"/>
    <w:rsid w:val="001915C7"/>
    <w:rsid w:val="00282F5A"/>
    <w:rsid w:val="004B54BC"/>
    <w:rsid w:val="00555202"/>
    <w:rsid w:val="00595D1C"/>
    <w:rsid w:val="005A1E11"/>
    <w:rsid w:val="005E25BE"/>
    <w:rsid w:val="005F6BDB"/>
    <w:rsid w:val="00703391"/>
    <w:rsid w:val="007A672F"/>
    <w:rsid w:val="007C67DD"/>
    <w:rsid w:val="00861F76"/>
    <w:rsid w:val="008B704F"/>
    <w:rsid w:val="008E1D78"/>
    <w:rsid w:val="008E3384"/>
    <w:rsid w:val="00A00466"/>
    <w:rsid w:val="00AA47D3"/>
    <w:rsid w:val="00B0768D"/>
    <w:rsid w:val="00B25354"/>
    <w:rsid w:val="00B65387"/>
    <w:rsid w:val="00C937B2"/>
    <w:rsid w:val="00CD2D21"/>
    <w:rsid w:val="00D05B1B"/>
    <w:rsid w:val="00D270D5"/>
    <w:rsid w:val="00E47EED"/>
    <w:rsid w:val="00E90734"/>
    <w:rsid w:val="00ED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sporta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1</cp:revision>
  <dcterms:created xsi:type="dcterms:W3CDTF">2021-01-28T03:07:00Z</dcterms:created>
  <dcterms:modified xsi:type="dcterms:W3CDTF">2021-01-28T09:37:00Z</dcterms:modified>
</cp:coreProperties>
</file>