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0" w:rsidRPr="00150C9E" w:rsidRDefault="00890170" w:rsidP="00890170">
      <w:pPr>
        <w:spacing w:line="192" w:lineRule="auto"/>
        <w:jc w:val="center"/>
      </w:pPr>
      <w:bookmarkStart w:id="0" w:name="_GoBack"/>
      <w:bookmarkEnd w:id="0"/>
      <w:r w:rsidRPr="00150C9E">
        <w:t>Приложение к приказу ГУО</w:t>
      </w:r>
    </w:p>
    <w:p w:rsidR="00890170" w:rsidRDefault="00890170" w:rsidP="00890170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>
        <w:t xml:space="preserve">           </w:t>
      </w:r>
    </w:p>
    <w:p w:rsidR="00890170" w:rsidRPr="00150C9E" w:rsidRDefault="00890170" w:rsidP="00890170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     от 14.02.2017_</w:t>
      </w:r>
      <w:r w:rsidRPr="00150C9E">
        <w:t xml:space="preserve">№ </w:t>
      </w:r>
      <w:r>
        <w:t>106/</w:t>
      </w:r>
      <w:proofErr w:type="gramStart"/>
      <w:r>
        <w:t>п</w:t>
      </w:r>
      <w:proofErr w:type="gramEnd"/>
      <w:r w:rsidRPr="00150C9E">
        <w:t>_____</w:t>
      </w:r>
    </w:p>
    <w:p w:rsidR="00890170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  <w:r w:rsidRPr="00150C9E">
        <w:t>ПЛАН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(далее – ГУО) на 2017 год </w:t>
      </w:r>
    </w:p>
    <w:p w:rsidR="00890170" w:rsidRPr="002A4F4C" w:rsidRDefault="00890170" w:rsidP="00890170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4536"/>
        <w:gridCol w:w="2268"/>
        <w:gridCol w:w="3827"/>
        <w:gridCol w:w="3969"/>
      </w:tblGrid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№ </w:t>
            </w:r>
            <w:proofErr w:type="gramStart"/>
            <w:r w:rsidRPr="002A4F4C">
              <w:rPr>
                <w:sz w:val="22"/>
                <w:szCs w:val="22"/>
              </w:rPr>
              <w:t>п</w:t>
            </w:r>
            <w:proofErr w:type="gramEnd"/>
            <w:r w:rsidRPr="002A4F4C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</w:p>
        </w:tc>
      </w:tr>
      <w:tr w:rsidR="00890170" w:rsidRPr="002A4F4C" w:rsidTr="0070701B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01.03.2017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Руководитель ГУО</w:t>
            </w:r>
          </w:p>
          <w:p w:rsidR="00890170" w:rsidRPr="002A4F4C" w:rsidRDefault="00890170" w:rsidP="0070701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эффективности деятельности ГУО по противодействию коррупции в рамках установленных компетенций ответственных лиц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03.03.2017;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 ГУО и доступа населения,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до 06.03.2017;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отдела кадровой политики и правовой работы ГУО, начальники 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взаимодействия ГУО и его территориальных отделов по вопросам </w:t>
            </w:r>
            <w:proofErr w:type="gramStart"/>
            <w:r w:rsidRPr="002A4F4C">
              <w:rPr>
                <w:sz w:val="22"/>
                <w:szCs w:val="22"/>
              </w:rPr>
              <w:t>организации исполнения положений законодательства Российской Федераци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по противодействию коррупции, </w:t>
            </w: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 в план противодействия коррупции ГУО на 2017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2017 год на аппаратных совещаниях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 в подведомственных муниципальных учреждениях в 2017 году на совещаниях, проводимых территориальными отделами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 xml:space="preserve">Начальники ТО ГУО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C6C9D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C6C9D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890170" w:rsidRPr="002A4F4C" w:rsidTr="0070701B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 xml:space="preserve">Подведение итогов выполнения мероприятий, предусмотренных планом противодействия коррупции в ГУО на 2017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заместитель руководителя ГУО;</w:t>
            </w:r>
          </w:p>
          <w:p w:rsidR="00890170" w:rsidRPr="00043DE4" w:rsidRDefault="00890170" w:rsidP="0070701B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043DE4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DE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890170" w:rsidRPr="00043DE4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r w:rsidRPr="002C7916">
              <w:rPr>
                <w:sz w:val="22"/>
                <w:szCs w:val="22"/>
              </w:rPr>
              <w:t>Заместители руководителя ГУО, 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2A4F4C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отделов ГУО      </w:t>
            </w:r>
            <w:r>
              <w:rPr>
                <w:sz w:val="22"/>
                <w:szCs w:val="22"/>
              </w:rPr>
              <w:t xml:space="preserve">                               начальники ТО ГУО</w:t>
            </w:r>
            <w:r w:rsidRPr="002A4F4C">
              <w:rPr>
                <w:sz w:val="22"/>
                <w:szCs w:val="22"/>
              </w:rPr>
              <w:t xml:space="preserve">, в пределах компетенции в зависимости от содержания обращений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 xml:space="preserve">, устранение </w:t>
            </w:r>
            <w:r>
              <w:rPr>
                <w:sz w:val="22"/>
                <w:szCs w:val="22"/>
              </w:rPr>
              <w:lastRenderedPageBreak/>
              <w:t>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890170" w:rsidRPr="002A4F4C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15.05.2017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15.08.2017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15.11.2017</w:t>
            </w:r>
          </w:p>
          <w:p w:rsidR="00890170" w:rsidRPr="002A4F4C" w:rsidRDefault="00890170" w:rsidP="0070701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15.02.2018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</w:t>
            </w:r>
            <w:r>
              <w:rPr>
                <w:sz w:val="22"/>
                <w:szCs w:val="22"/>
              </w:rPr>
              <w:t xml:space="preserve">руководителей подведомственных муниципальных образовательных учреждений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2A4F4C">
              <w:rPr>
                <w:sz w:val="22"/>
                <w:szCs w:val="22"/>
              </w:rPr>
              <w:t>обучения по вопросам</w:t>
            </w:r>
            <w:proofErr w:type="gramEnd"/>
            <w:r w:rsidRPr="002A4F4C">
              <w:rPr>
                <w:sz w:val="22"/>
                <w:szCs w:val="22"/>
              </w:rPr>
              <w:t xml:space="preserve"> противодействия коррупции с лицами, замещающими должности муниципальной службы, обеспечение их участия 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7656FB">
              <w:rPr>
                <w:sz w:val="22"/>
                <w:szCs w:val="22"/>
              </w:rPr>
              <w:t>Согласно графику повышения квалификации управления кадровой политики и правовой работы администрации города, при поступлении приглашений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конференции и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890170" w:rsidRPr="002A4F4C" w:rsidTr="0070701B">
        <w:trPr>
          <w:trHeight w:val="1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информации, предусмотренной             ч. 3 ст. 3 Закона Красноярского края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 от 07.07.2009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  </w:t>
            </w:r>
            <w:r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муниципальными служащими ГУО обязанности по уведомлению представителя нанимателя о фактах обращения в целях к совершению коррупционных правонарушений.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Pr="002A4F4C" w:rsidRDefault="00890170" w:rsidP="0070701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 в ГУО.</w:t>
            </w:r>
            <w:r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</w:t>
            </w:r>
            <w:r w:rsidRPr="002A4F4C">
              <w:rPr>
                <w:sz w:val="22"/>
                <w:szCs w:val="22"/>
              </w:rPr>
              <w:lastRenderedPageBreak/>
              <w:t>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Заместители руководителя ГУО: н</w:t>
            </w:r>
            <w:r>
              <w:rPr>
                <w:sz w:val="22"/>
                <w:szCs w:val="22"/>
              </w:rPr>
              <w:t>ачальники отделов ГУО;</w:t>
            </w:r>
            <w:r w:rsidRPr="00B928EA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начальники ТО ГУО  </w:t>
            </w:r>
            <w:r w:rsidRPr="00B9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7E2DD4">
              <w:rPr>
                <w:sz w:val="22"/>
                <w:szCs w:val="22"/>
              </w:rPr>
              <w:t>Начальники отделов ГУО, 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изменений, признание </w:t>
            </w:r>
            <w:proofErr w:type="gramStart"/>
            <w:r w:rsidRPr="002A4F4C">
              <w:rPr>
                <w:sz w:val="22"/>
                <w:szCs w:val="22"/>
              </w:rPr>
              <w:t>утратившими</w:t>
            </w:r>
            <w:proofErr w:type="gramEnd"/>
            <w:r w:rsidRPr="002A4F4C">
              <w:rPr>
                <w:sz w:val="22"/>
                <w:szCs w:val="22"/>
              </w:rPr>
              <w:t xml:space="preserve"> силу ранее изданных   правовых актов города и ГУО по вопросам, относящимся к компетенции ГУО,             в соответствии с действующим законодательством 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 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 xml:space="preserve">«О прокуратуре Российской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lastRenderedPageBreak/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lastRenderedPageBreak/>
              <w:t>главный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lastRenderedPageBreak/>
              <w:t xml:space="preserve">Совместное с органами прокуратуры оперативное реагирование на коррупционные правонарушения.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890170" w:rsidRPr="002A4F4C" w:rsidRDefault="00890170" w:rsidP="007070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служебной деятельностью ГУО и подведомственных ему учреждений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2A4F4C">
              <w:rPr>
                <w:sz w:val="22"/>
                <w:szCs w:val="22"/>
              </w:rPr>
              <w:t>недействительными</w:t>
            </w:r>
            <w:proofErr w:type="gramEnd"/>
            <w:r w:rsidRPr="002A4F4C">
              <w:rPr>
                <w:sz w:val="22"/>
                <w:szCs w:val="22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roofErr w:type="gramStart"/>
            <w:r w:rsidRPr="002A4F4C">
              <w:rPr>
                <w:sz w:val="22"/>
                <w:szCs w:val="22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</w:t>
            </w:r>
            <w:r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№ 7-ФЗ «О некоммерческих организациях», ст. 22 Федерального закона от 14.11.2002  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№ 161-ФЗ </w:t>
            </w:r>
            <w:r>
              <w:rPr>
                <w:sz w:val="22"/>
                <w:szCs w:val="22"/>
              </w:rPr>
              <w:t xml:space="preserve">  </w:t>
            </w:r>
            <w:r w:rsidRPr="002A4F4C">
              <w:rPr>
                <w:sz w:val="22"/>
                <w:szCs w:val="22"/>
              </w:rPr>
              <w:t xml:space="preserve">«О государственных и муниципальных унитарных предприятиях», ст. 16 Федерального закона от 03.11.2006 </w:t>
            </w:r>
            <w:r>
              <w:rPr>
                <w:sz w:val="22"/>
                <w:szCs w:val="22"/>
              </w:rPr>
              <w:t xml:space="preserve">          </w:t>
            </w:r>
            <w:r w:rsidRPr="002A4F4C">
              <w:rPr>
                <w:sz w:val="22"/>
                <w:szCs w:val="22"/>
              </w:rPr>
              <w:t xml:space="preserve"> № 174-ФЗ «Об автономных учреждениях»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41258B" w:rsidRDefault="00890170" w:rsidP="0070701B">
            <w:pPr>
              <w:jc w:val="center"/>
            </w:pPr>
            <w:r w:rsidRPr="0041258B">
              <w:rPr>
                <w:sz w:val="22"/>
                <w:szCs w:val="22"/>
              </w:rPr>
              <w:t>2 квартал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Заместитель руководителя ГУ</w:t>
            </w:r>
            <w:r>
              <w:rPr>
                <w:sz w:val="22"/>
                <w:szCs w:val="22"/>
              </w:rPr>
              <w:t xml:space="preserve">О; </w:t>
            </w:r>
            <w:r w:rsidRPr="00CF1842">
              <w:rPr>
                <w:sz w:val="22"/>
                <w:szCs w:val="22"/>
              </w:rPr>
              <w:t xml:space="preserve">начальники ТО ГУО  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</w:t>
            </w:r>
            <w:r w:rsidRPr="002A4F4C">
              <w:rPr>
                <w:sz w:val="22"/>
                <w:szCs w:val="22"/>
              </w:rPr>
              <w:lastRenderedPageBreak/>
              <w:t>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 начальник </w:t>
            </w:r>
            <w:proofErr w:type="gramStart"/>
            <w:r w:rsidRPr="002A4F4C">
              <w:rPr>
                <w:sz w:val="22"/>
                <w:szCs w:val="22"/>
              </w:rPr>
              <w:t xml:space="preserve">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общего образования</w:t>
            </w:r>
            <w:proofErr w:type="gramEnd"/>
            <w:r w:rsidRPr="002A4F4C"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2A4F4C">
              <w:rPr>
                <w:sz w:val="22"/>
                <w:szCs w:val="22"/>
              </w:rPr>
              <w:t xml:space="preserve">отдела   </w:t>
            </w:r>
            <w:r w:rsidRPr="002A4F4C">
              <w:rPr>
                <w:color w:val="000000"/>
                <w:sz w:val="22"/>
                <w:szCs w:val="22"/>
              </w:rPr>
              <w:t xml:space="preserve">управления реализации Федеральных </w:t>
            </w:r>
            <w:r w:rsidRPr="002A4F4C">
              <w:rPr>
                <w:color w:val="000000"/>
                <w:sz w:val="22"/>
                <w:szCs w:val="22"/>
              </w:rPr>
              <w:lastRenderedPageBreak/>
              <w:t>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</w:t>
            </w:r>
            <w:proofErr w:type="gramEnd"/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lastRenderedPageBreak/>
              <w:t>Внесение соответствующих 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</w:t>
            </w:r>
            <w:proofErr w:type="gramStart"/>
            <w:r w:rsidRPr="002A4F4C">
              <w:rPr>
                <w:sz w:val="22"/>
                <w:szCs w:val="22"/>
              </w:rPr>
              <w:t>обязательствах</w:t>
            </w:r>
            <w:proofErr w:type="gramEnd"/>
            <w:r w:rsidRPr="002A4F4C">
              <w:rPr>
                <w:sz w:val="22"/>
                <w:szCs w:val="22"/>
              </w:rPr>
              <w:t xml:space="preserve"> имущественного характера муниципальных служащих, замещающих должности муниципальной службы,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2A4F4C" w:rsidRDefault="00890170" w:rsidP="0070701B"/>
        </w:tc>
      </w:tr>
      <w:tr w:rsidR="00890170" w:rsidRPr="002A4F4C" w:rsidTr="0070701B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>,</w:t>
            </w:r>
          </w:p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  <w:proofErr w:type="gramEnd"/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до 01.03.2017;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Заместитель руководителя ГУО;</w:t>
            </w:r>
          </w:p>
          <w:p w:rsidR="00890170" w:rsidRDefault="00890170" w:rsidP="0070701B">
            <w:r>
              <w:rPr>
                <w:sz w:val="22"/>
                <w:szCs w:val="22"/>
              </w:rPr>
              <w:t xml:space="preserve">начальник отдела бюджетного учета и сводной отчетности;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Создание дополнительного способа осуществления </w:t>
            </w:r>
            <w:proofErr w:type="gramStart"/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использованием служебного автотранспорта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CF1842" w:rsidRDefault="00890170" w:rsidP="0070701B">
            <w:r w:rsidRPr="00CF1842">
              <w:rPr>
                <w:sz w:val="22"/>
                <w:szCs w:val="22"/>
              </w:rPr>
              <w:t xml:space="preserve">Заместители руководителя ГУО: </w:t>
            </w:r>
          </w:p>
          <w:p w:rsidR="00890170" w:rsidRPr="002A4F4C" w:rsidRDefault="00890170" w:rsidP="0070701B">
            <w:r w:rsidRPr="00CF1842">
              <w:rPr>
                <w:sz w:val="22"/>
                <w:szCs w:val="22"/>
              </w:rPr>
              <w:t>начальники отделов ГУО</w:t>
            </w:r>
            <w:r>
              <w:rPr>
                <w:sz w:val="22"/>
                <w:szCs w:val="22"/>
              </w:rPr>
              <w:t>;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890170" w:rsidRPr="002A4F4C" w:rsidRDefault="00890170" w:rsidP="0070701B"/>
        </w:tc>
      </w:tr>
    </w:tbl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Default="00890170" w:rsidP="00890170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890170" w:rsidRDefault="00890170" w:rsidP="00890170">
      <w:pPr>
        <w:rPr>
          <w:sz w:val="20"/>
          <w:szCs w:val="20"/>
        </w:rPr>
      </w:pPr>
    </w:p>
    <w:p w:rsidR="00890170" w:rsidRDefault="00890170" w:rsidP="00890170">
      <w:pPr>
        <w:rPr>
          <w:sz w:val="20"/>
          <w:szCs w:val="20"/>
        </w:rPr>
      </w:pPr>
    </w:p>
    <w:p w:rsidR="00FF429B" w:rsidRDefault="00FF429B"/>
    <w:sectPr w:rsidR="00FF429B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8B"/>
    <w:rsid w:val="000F438B"/>
    <w:rsid w:val="006A14A7"/>
    <w:rsid w:val="00890170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директор</cp:lastModifiedBy>
  <cp:revision>2</cp:revision>
  <dcterms:created xsi:type="dcterms:W3CDTF">2017-02-20T10:33:00Z</dcterms:created>
  <dcterms:modified xsi:type="dcterms:W3CDTF">2017-02-20T10:33:00Z</dcterms:modified>
</cp:coreProperties>
</file>